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5C73" w14:textId="77777777" w:rsidR="0036261D" w:rsidRDefault="0036261D" w:rsidP="00362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Министерство лесного хозяйства РТ</w:t>
      </w:r>
    </w:p>
    <w:p w14:paraId="7E329252" w14:textId="77777777" w:rsidR="0036261D" w:rsidRDefault="0036261D" w:rsidP="0036261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75245F3A" w14:textId="77777777" w:rsidR="0036261D" w:rsidRDefault="0036261D" w:rsidP="0036261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0F6635A0" w14:textId="77777777" w:rsidR="0036261D" w:rsidRDefault="0036261D" w:rsidP="0036261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5F23F0D9" w14:textId="77777777" w:rsidR="0036261D" w:rsidRDefault="0036261D" w:rsidP="0036261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«УТВЕРЖДАЮ»</w:t>
      </w:r>
    </w:p>
    <w:p w14:paraId="00DB97BE" w14:textId="77777777" w:rsidR="0036261D" w:rsidRDefault="0036261D" w:rsidP="0036261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Зам. директора</w:t>
      </w:r>
    </w:p>
    <w:p w14:paraId="0358FE83" w14:textId="77777777" w:rsidR="0036261D" w:rsidRDefault="0036261D" w:rsidP="0036261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учебной работе</w:t>
      </w:r>
    </w:p>
    <w:p w14:paraId="08289AB2" w14:textId="77777777" w:rsidR="0036261D" w:rsidRDefault="0036261D" w:rsidP="0036261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18C358FE" w14:textId="67C068A7" w:rsidR="0036261D" w:rsidRDefault="0036261D" w:rsidP="0036261D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FB738B" w:rsidRPr="000737B4">
        <w:rPr>
          <w:rFonts w:ascii="Times New Roman" w:hAnsi="Times New Roman"/>
          <w:sz w:val="28"/>
          <w:szCs w:val="24"/>
        </w:rPr>
        <w:t>01</w:t>
      </w:r>
      <w:r>
        <w:rPr>
          <w:rFonts w:ascii="Times New Roman" w:hAnsi="Times New Roman"/>
          <w:sz w:val="28"/>
          <w:szCs w:val="24"/>
        </w:rPr>
        <w:t>»</w:t>
      </w:r>
      <w:r w:rsidR="00FB738B" w:rsidRPr="000737B4">
        <w:rPr>
          <w:rFonts w:ascii="Times New Roman" w:hAnsi="Times New Roman"/>
          <w:sz w:val="28"/>
          <w:szCs w:val="24"/>
        </w:rPr>
        <w:t xml:space="preserve"> </w:t>
      </w:r>
      <w:r w:rsidR="00FB738B">
        <w:rPr>
          <w:rFonts w:ascii="Times New Roman" w:hAnsi="Times New Roman"/>
          <w:sz w:val="28"/>
          <w:szCs w:val="24"/>
        </w:rPr>
        <w:t xml:space="preserve">июля </w:t>
      </w:r>
      <w:r>
        <w:rPr>
          <w:rFonts w:ascii="Times New Roman" w:hAnsi="Times New Roman"/>
          <w:sz w:val="28"/>
          <w:szCs w:val="24"/>
        </w:rPr>
        <w:t>20</w:t>
      </w:r>
      <w:r w:rsidR="00CB12AC" w:rsidRPr="000D18F5">
        <w:rPr>
          <w:rFonts w:ascii="Times New Roman" w:hAnsi="Times New Roman"/>
          <w:sz w:val="28"/>
          <w:szCs w:val="24"/>
        </w:rPr>
        <w:t>2</w:t>
      </w:r>
      <w:r w:rsidR="007F3D2D" w:rsidRPr="000D18F5">
        <w:rPr>
          <w:rFonts w:ascii="Times New Roman" w:hAnsi="Times New Roman"/>
          <w:sz w:val="28"/>
          <w:szCs w:val="24"/>
        </w:rPr>
        <w:t>1</w:t>
      </w:r>
      <w:r w:rsidR="00FB738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г.</w:t>
      </w:r>
    </w:p>
    <w:p w14:paraId="0B866890" w14:textId="77777777" w:rsidR="00D26AC9" w:rsidRDefault="0036261D" w:rsidP="003626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Рассмотрена </w:t>
      </w:r>
    </w:p>
    <w:p w14:paraId="5AF73F82" w14:textId="6FABC532" w:rsidR="0036261D" w:rsidRDefault="0036261D" w:rsidP="003626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заседании</w:t>
      </w:r>
      <w:r w:rsidR="00D26AC9" w:rsidRPr="00CB12A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цикловой комиссии</w:t>
      </w:r>
    </w:p>
    <w:p w14:paraId="5A4C4276" w14:textId="77777777" w:rsidR="0036261D" w:rsidRDefault="0036261D" w:rsidP="003626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общеобразовательных, </w:t>
      </w:r>
    </w:p>
    <w:p w14:paraId="3A9E8BEC" w14:textId="77777777" w:rsidR="0036261D" w:rsidRDefault="0036261D" w:rsidP="003626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бухгалтерско</w:t>
      </w:r>
      <w:proofErr w:type="spellEnd"/>
      <w:r>
        <w:rPr>
          <w:rFonts w:ascii="Times New Roman" w:hAnsi="Times New Roman"/>
          <w:sz w:val="28"/>
          <w:szCs w:val="24"/>
        </w:rPr>
        <w:t xml:space="preserve"> – экономических</w:t>
      </w:r>
    </w:p>
    <w:p w14:paraId="6F6ABB84" w14:textId="77777777" w:rsidR="0036261D" w:rsidRDefault="0036261D" w:rsidP="003626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дисциплин и ПМ</w:t>
      </w:r>
    </w:p>
    <w:p w14:paraId="1E3CBA14" w14:textId="509A5F19" w:rsidR="0036261D" w:rsidRPr="00D26AC9" w:rsidRDefault="0036261D" w:rsidP="003626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Протокол №</w:t>
      </w:r>
      <w:r w:rsidR="00FB738B">
        <w:rPr>
          <w:rFonts w:ascii="Times New Roman" w:hAnsi="Times New Roman"/>
          <w:sz w:val="28"/>
          <w:szCs w:val="24"/>
        </w:rPr>
        <w:t xml:space="preserve"> 7 от 2</w:t>
      </w:r>
      <w:r w:rsidR="007F3D2D" w:rsidRPr="000D18F5">
        <w:rPr>
          <w:rFonts w:ascii="Times New Roman" w:hAnsi="Times New Roman"/>
          <w:sz w:val="28"/>
          <w:szCs w:val="24"/>
        </w:rPr>
        <w:t>8</w:t>
      </w:r>
      <w:r w:rsidR="00FB738B">
        <w:rPr>
          <w:rFonts w:ascii="Times New Roman" w:hAnsi="Times New Roman"/>
          <w:sz w:val="28"/>
          <w:szCs w:val="24"/>
        </w:rPr>
        <w:t>.06.</w:t>
      </w:r>
      <w:r>
        <w:rPr>
          <w:rFonts w:ascii="Times New Roman" w:hAnsi="Times New Roman"/>
          <w:sz w:val="28"/>
          <w:szCs w:val="24"/>
        </w:rPr>
        <w:t>20</w:t>
      </w:r>
      <w:r w:rsidR="00CB12AC" w:rsidRPr="007F3D2D">
        <w:rPr>
          <w:rFonts w:ascii="Times New Roman" w:hAnsi="Times New Roman"/>
          <w:sz w:val="28"/>
          <w:szCs w:val="24"/>
        </w:rPr>
        <w:t>2</w:t>
      </w:r>
      <w:r w:rsidR="007F3D2D" w:rsidRPr="000D18F5">
        <w:rPr>
          <w:rFonts w:ascii="Times New Roman" w:hAnsi="Times New Roman"/>
          <w:sz w:val="28"/>
          <w:szCs w:val="24"/>
        </w:rPr>
        <w:t>1</w:t>
      </w:r>
      <w:r w:rsidR="00FB738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</w:t>
      </w:r>
      <w:r w:rsidR="000737B4" w:rsidRPr="00D26AC9">
        <w:rPr>
          <w:rFonts w:ascii="Times New Roman" w:hAnsi="Times New Roman"/>
          <w:sz w:val="28"/>
          <w:szCs w:val="24"/>
        </w:rPr>
        <w:t>.</w:t>
      </w:r>
    </w:p>
    <w:p w14:paraId="1ABB51EE" w14:textId="77777777" w:rsidR="0036261D" w:rsidRDefault="0036261D" w:rsidP="0036261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Председатель______________</w:t>
      </w:r>
    </w:p>
    <w:p w14:paraId="1F42E7F0" w14:textId="77777777" w:rsidR="0036261D" w:rsidRDefault="0036261D" w:rsidP="0036261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64C898CF" w14:textId="77777777" w:rsidR="0036261D" w:rsidRDefault="0036261D" w:rsidP="0036261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7E9B26FF" w14:textId="77777777" w:rsidR="0036261D" w:rsidRDefault="0036261D" w:rsidP="0036261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7119289F" w14:textId="77777777" w:rsidR="00CB12AC" w:rsidRDefault="0036261D" w:rsidP="00CB12A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14:paraId="2133F0C3" w14:textId="4765637F" w:rsidR="0036261D" w:rsidRDefault="00CB12AC" w:rsidP="00CB12A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учебной дисциплины</w:t>
      </w:r>
    </w:p>
    <w:p w14:paraId="60A82083" w14:textId="23F836CA" w:rsidR="0036261D" w:rsidRPr="00CB12AC" w:rsidRDefault="00CB12AC" w:rsidP="0036261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B12AC">
        <w:rPr>
          <w:rFonts w:ascii="Times New Roman" w:hAnsi="Times New Roman"/>
          <w:b/>
          <w:bCs/>
          <w:sz w:val="28"/>
          <w:szCs w:val="24"/>
        </w:rPr>
        <w:t>ОП.05 АУДИТ</w:t>
      </w:r>
    </w:p>
    <w:p w14:paraId="2CF419DB" w14:textId="77777777" w:rsidR="0036261D" w:rsidRDefault="0036261D" w:rsidP="0036261D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2B90BF5A" w14:textId="77777777" w:rsidR="0036261D" w:rsidRDefault="0036261D" w:rsidP="0036261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4289B3" w14:textId="77777777" w:rsidR="00CB12AC" w:rsidRDefault="00CB12AC" w:rsidP="0036261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1E184C0" w14:textId="77777777" w:rsidR="0036261D" w:rsidRDefault="0036261D" w:rsidP="0036261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3AE9C95" w14:textId="77777777" w:rsidR="0036261D" w:rsidRDefault="0036261D" w:rsidP="0036261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58969E" w14:textId="77777777" w:rsidR="0036261D" w:rsidRDefault="0036261D" w:rsidP="0036261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F756E9B" w14:textId="77777777" w:rsidR="00FB738B" w:rsidRDefault="00FB738B" w:rsidP="00FB738B">
      <w:pPr>
        <w:rPr>
          <w:rFonts w:ascii="Times New Roman" w:hAnsi="Times New Roman"/>
          <w:b/>
          <w:i/>
          <w:sz w:val="24"/>
          <w:szCs w:val="24"/>
        </w:rPr>
      </w:pPr>
    </w:p>
    <w:p w14:paraId="7F1BE909" w14:textId="77777777" w:rsidR="00CB12AC" w:rsidRDefault="00CB12AC" w:rsidP="00FB738B">
      <w:pPr>
        <w:tabs>
          <w:tab w:val="left" w:pos="5430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B276EFE" w14:textId="77777777" w:rsidR="00CB12AC" w:rsidRDefault="00CB12AC" w:rsidP="00FB738B">
      <w:pPr>
        <w:tabs>
          <w:tab w:val="left" w:pos="5430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D0D1D69" w14:textId="09A33876" w:rsidR="00FB738B" w:rsidRPr="007F3D2D" w:rsidRDefault="00FB738B" w:rsidP="00FB738B">
      <w:pPr>
        <w:tabs>
          <w:tab w:val="left" w:pos="5430"/>
        </w:tabs>
        <w:jc w:val="center"/>
        <w:rPr>
          <w:rFonts w:ascii="Times New Roman" w:hAnsi="Times New Roman"/>
          <w:bCs/>
          <w:iCs/>
          <w:sz w:val="28"/>
          <w:szCs w:val="28"/>
        </w:rPr>
      </w:pPr>
      <w:r w:rsidRPr="000737B4">
        <w:rPr>
          <w:rFonts w:ascii="Times New Roman" w:hAnsi="Times New Roman"/>
          <w:bCs/>
          <w:iCs/>
          <w:sz w:val="28"/>
          <w:szCs w:val="28"/>
        </w:rPr>
        <w:t>20</w:t>
      </w:r>
      <w:r w:rsidR="00CB12AC" w:rsidRPr="00CB12AC">
        <w:rPr>
          <w:rFonts w:ascii="Times New Roman" w:hAnsi="Times New Roman"/>
          <w:bCs/>
          <w:iCs/>
          <w:sz w:val="28"/>
          <w:szCs w:val="28"/>
        </w:rPr>
        <w:t>2</w:t>
      </w:r>
      <w:r w:rsidR="007F3D2D" w:rsidRPr="007F3D2D">
        <w:rPr>
          <w:rFonts w:ascii="Times New Roman" w:hAnsi="Times New Roman"/>
          <w:bCs/>
          <w:iCs/>
          <w:sz w:val="28"/>
          <w:szCs w:val="28"/>
        </w:rPr>
        <w:t>1</w:t>
      </w:r>
    </w:p>
    <w:p w14:paraId="7E878C4F" w14:textId="2E308590" w:rsidR="0036261D" w:rsidRDefault="0036261D" w:rsidP="003626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716D5F90" w14:textId="7755560C" w:rsidR="000D18F5" w:rsidRDefault="000D18F5" w:rsidP="000D18F5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Профессиональный стандарт «</w:t>
      </w:r>
      <w:r>
        <w:rPr>
          <w:rFonts w:ascii="Times New Roman" w:hAnsi="Times New Roman"/>
          <w:sz w:val="28"/>
          <w:szCs w:val="24"/>
        </w:rPr>
        <w:t>Специалист по внутреннему контролю (внутренний контролер)</w:t>
      </w:r>
      <w:r>
        <w:rPr>
          <w:rFonts w:ascii="Times New Roman" w:hAnsi="Times New Roman"/>
          <w:sz w:val="28"/>
          <w:szCs w:val="24"/>
        </w:rPr>
        <w:t xml:space="preserve">», утвержден приказом Министерства труда и социальной защиты РФ от </w:t>
      </w:r>
      <w:r>
        <w:rPr>
          <w:rFonts w:ascii="Times New Roman" w:hAnsi="Times New Roman"/>
          <w:sz w:val="28"/>
          <w:szCs w:val="24"/>
        </w:rPr>
        <w:t>22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апреля</w:t>
      </w:r>
      <w:r>
        <w:rPr>
          <w:rFonts w:ascii="Times New Roman" w:hAnsi="Times New Roman"/>
          <w:sz w:val="28"/>
          <w:szCs w:val="24"/>
        </w:rPr>
        <w:t xml:space="preserve"> 2015 г. № </w:t>
      </w:r>
      <w:r>
        <w:rPr>
          <w:rFonts w:ascii="Times New Roman" w:hAnsi="Times New Roman"/>
          <w:sz w:val="28"/>
          <w:szCs w:val="24"/>
        </w:rPr>
        <w:t>236</w:t>
      </w:r>
      <w:r>
        <w:rPr>
          <w:rFonts w:ascii="Times New Roman" w:hAnsi="Times New Roman"/>
          <w:sz w:val="28"/>
          <w:szCs w:val="24"/>
        </w:rPr>
        <w:t>н. Код проф. стандарта – 08.0</w:t>
      </w:r>
      <w:r>
        <w:rPr>
          <w:rFonts w:ascii="Times New Roman" w:hAnsi="Times New Roman"/>
          <w:sz w:val="28"/>
          <w:szCs w:val="24"/>
        </w:rPr>
        <w:t>06</w:t>
      </w:r>
      <w:bookmarkStart w:id="0" w:name="_GoBack"/>
      <w:bookmarkEnd w:id="0"/>
    </w:p>
    <w:p w14:paraId="1680C2D3" w14:textId="2479D858" w:rsidR="000D18F5" w:rsidRDefault="000D18F5" w:rsidP="003626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Профессиональный стандарт «Аудитор», утвержден приказом Министерства труда и социальной защиты РФ от 19 октября 2015 г. № 728н. Код проф. стандарта – 08.023</w:t>
      </w:r>
    </w:p>
    <w:p w14:paraId="311EADF5" w14:textId="77777777" w:rsidR="0036261D" w:rsidRDefault="0036261D" w:rsidP="003626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01046234" w14:textId="77777777" w:rsidR="0036261D" w:rsidRDefault="0036261D" w:rsidP="003626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Разработчик: Сухова Н. А., преподаватель</w:t>
      </w:r>
    </w:p>
    <w:p w14:paraId="20382256" w14:textId="77777777" w:rsidR="0036261D" w:rsidRDefault="0036261D" w:rsidP="0036261D"/>
    <w:p w14:paraId="2489EEA0" w14:textId="77777777" w:rsidR="0036261D" w:rsidRDefault="0036261D" w:rsidP="00C96EA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9423A3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280C8F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7667C6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77D5A6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4C0471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53334D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E3D90F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0ABDE2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23721A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DD119B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F9500F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126BD" w14:textId="62D9F4CA" w:rsidR="00C96EA1" w:rsidRDefault="00C96EA1" w:rsidP="00C96EA1">
      <w:pPr>
        <w:spacing w:line="360" w:lineRule="auto"/>
        <w:ind w:right="160"/>
        <w:jc w:val="both"/>
        <w:rPr>
          <w:rFonts w:ascii="Times New Roman" w:hAnsi="Times New Roman"/>
          <w:sz w:val="24"/>
          <w:szCs w:val="24"/>
        </w:rPr>
      </w:pPr>
    </w:p>
    <w:p w14:paraId="5E90E696" w14:textId="77777777" w:rsidR="00CB12AC" w:rsidRPr="00747563" w:rsidRDefault="00CB12AC" w:rsidP="00C96EA1">
      <w:pPr>
        <w:spacing w:line="360" w:lineRule="auto"/>
        <w:ind w:right="160"/>
        <w:jc w:val="both"/>
        <w:rPr>
          <w:rFonts w:ascii="Times New Roman" w:hAnsi="Times New Roman"/>
          <w:sz w:val="24"/>
          <w:szCs w:val="24"/>
        </w:rPr>
      </w:pPr>
    </w:p>
    <w:p w14:paraId="01B811F5" w14:textId="77777777" w:rsidR="00C96EA1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9589B2" w14:textId="77777777" w:rsidR="0036261D" w:rsidRPr="00747563" w:rsidRDefault="0036261D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36261D" w:rsidRPr="00747563" w:rsidSect="00CB12AC">
          <w:footerReference w:type="default" r:id="rId7"/>
          <w:pgSz w:w="11900" w:h="16841"/>
          <w:pgMar w:top="1125" w:right="1139" w:bottom="1276" w:left="1300" w:header="0" w:footer="0" w:gutter="0"/>
          <w:cols w:space="720" w:equalWidth="0">
            <w:col w:w="9460"/>
          </w:cols>
          <w:titlePg/>
          <w:docGrid w:linePitch="299"/>
        </w:sectPr>
      </w:pPr>
    </w:p>
    <w:p w14:paraId="3CD03327" w14:textId="77777777" w:rsidR="00C96EA1" w:rsidRPr="00747563" w:rsidRDefault="00C96EA1" w:rsidP="00C96E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14:paraId="1A474692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81453" w14:textId="6A2D8A42" w:rsidR="00FB738B" w:rsidRDefault="0036261D" w:rsidP="0023003D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420" w:hanging="3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  <w:r w:rsidR="00C96EA1" w:rsidRPr="00747563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 w:rsidR="00FB738B">
        <w:rPr>
          <w:rFonts w:ascii="Times New Roman" w:hAnsi="Times New Roman"/>
          <w:b/>
          <w:bCs/>
          <w:sz w:val="24"/>
          <w:szCs w:val="24"/>
        </w:rPr>
        <w:t xml:space="preserve">                                     4</w:t>
      </w:r>
    </w:p>
    <w:p w14:paraId="3B6B1BFE" w14:textId="79F2D1C1" w:rsidR="00C96EA1" w:rsidRPr="00747563" w:rsidRDefault="00C96EA1" w:rsidP="00FB738B">
      <w:pPr>
        <w:tabs>
          <w:tab w:val="left" w:pos="420"/>
        </w:tabs>
        <w:spacing w:after="0" w:line="360" w:lineRule="auto"/>
        <w:ind w:left="51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FB73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14:paraId="171DA7A8" w14:textId="79F447AA" w:rsidR="00C96EA1" w:rsidRPr="00747563" w:rsidRDefault="00C96EA1" w:rsidP="0023003D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420" w:hanging="36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  <w:r w:rsidR="00FB738B">
        <w:rPr>
          <w:rFonts w:ascii="Times New Roman" w:hAnsi="Times New Roman"/>
          <w:b/>
          <w:bCs/>
          <w:sz w:val="24"/>
          <w:szCs w:val="24"/>
        </w:rPr>
        <w:t xml:space="preserve">                              24</w:t>
      </w:r>
    </w:p>
    <w:p w14:paraId="67B59D56" w14:textId="4238DA19" w:rsidR="00C96EA1" w:rsidRPr="00747563" w:rsidRDefault="00C96EA1" w:rsidP="0023003D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420" w:hanging="36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УСЛОВИЯ РЕАЛИЗАЦИИ УЧЕБНОЙ ДИСЦИПЛИНЫ</w:t>
      </w:r>
      <w:r w:rsidR="00FB73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36</w:t>
      </w:r>
    </w:p>
    <w:p w14:paraId="01CA4F07" w14:textId="2A7DCB6A" w:rsidR="00FB738B" w:rsidRDefault="00C96EA1" w:rsidP="0023003D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420" w:hanging="36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FB73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42</w:t>
      </w:r>
    </w:p>
    <w:p w14:paraId="3D61ED1F" w14:textId="49466335" w:rsidR="00C96EA1" w:rsidRPr="00FB738B" w:rsidRDefault="00C96EA1" w:rsidP="00FB738B">
      <w:pPr>
        <w:tabs>
          <w:tab w:val="left" w:pos="420"/>
        </w:tabs>
        <w:spacing w:after="0" w:line="360" w:lineRule="auto"/>
        <w:ind w:left="51"/>
        <w:jc w:val="both"/>
        <w:rPr>
          <w:rFonts w:ascii="Times New Roman" w:hAnsi="Times New Roman"/>
          <w:b/>
          <w:bCs/>
          <w:sz w:val="24"/>
          <w:szCs w:val="24"/>
        </w:rPr>
      </w:pPr>
      <w:r w:rsidRPr="00FB738B">
        <w:rPr>
          <w:rFonts w:ascii="Times New Roman" w:hAnsi="Times New Roman"/>
          <w:b/>
          <w:bCs/>
          <w:sz w:val="24"/>
          <w:szCs w:val="24"/>
        </w:rPr>
        <w:t>УЧЕБНОЙ  ДИСЦИПЛИНЫ</w:t>
      </w:r>
    </w:p>
    <w:p w14:paraId="70D281EB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CF1566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74BBCD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5587D4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48C07C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0D212D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BE83CE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D3421E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C28ED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DAF67F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2F3D47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EB026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C8761A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67842F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46D684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A05ED1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62621A" w14:textId="77777777" w:rsidR="00C96EA1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5A41AF" w14:textId="77777777" w:rsidR="0036261D" w:rsidRPr="00747563" w:rsidRDefault="0036261D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969FEE" w14:textId="77777777" w:rsidR="00C96EA1" w:rsidRPr="00747563" w:rsidRDefault="00C96EA1" w:rsidP="00C96EA1">
      <w:pPr>
        <w:spacing w:line="36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8240A2" w14:textId="77777777" w:rsidR="00C96EA1" w:rsidRPr="00747563" w:rsidRDefault="0036261D" w:rsidP="0023003D">
      <w:pPr>
        <w:numPr>
          <w:ilvl w:val="0"/>
          <w:numId w:val="9"/>
        </w:numPr>
        <w:tabs>
          <w:tab w:val="left" w:pos="360"/>
        </w:tabs>
        <w:spacing w:after="0" w:line="360" w:lineRule="auto"/>
        <w:ind w:right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ОБЩАЯ ХАРАКТЕРИСТИКА </w:t>
      </w:r>
      <w:r w:rsidR="00C96EA1" w:rsidRPr="00747563">
        <w:rPr>
          <w:rFonts w:ascii="Times New Roman" w:hAnsi="Times New Roman"/>
          <w:b/>
          <w:bCs/>
          <w:sz w:val="24"/>
          <w:szCs w:val="24"/>
        </w:rPr>
        <w:t xml:space="preserve"> РАБОЧЕЙ ПРОГРАММЫ УЧЕБНОЙ ДИСЦИПЛИ</w:t>
      </w:r>
      <w:r w:rsidR="00C96EA1">
        <w:rPr>
          <w:rFonts w:ascii="Times New Roman" w:hAnsi="Times New Roman"/>
          <w:b/>
          <w:bCs/>
          <w:sz w:val="24"/>
          <w:szCs w:val="24"/>
        </w:rPr>
        <w:t>НЫ</w:t>
      </w:r>
    </w:p>
    <w:p w14:paraId="24F65228" w14:textId="77777777" w:rsidR="00C96EA1" w:rsidRDefault="00C96EA1" w:rsidP="00C96EA1">
      <w:pPr>
        <w:tabs>
          <w:tab w:val="left" w:pos="1000"/>
        </w:tabs>
        <w:spacing w:line="360" w:lineRule="auto"/>
        <w:ind w:left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BA9111" w14:textId="77777777" w:rsidR="00C96EA1" w:rsidRPr="00747563" w:rsidRDefault="00C96EA1" w:rsidP="00C96EA1">
      <w:pPr>
        <w:tabs>
          <w:tab w:val="left" w:pos="1000"/>
        </w:tabs>
        <w:spacing w:line="36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1.1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7563">
        <w:rPr>
          <w:rFonts w:ascii="Times New Roman" w:hAnsi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14:paraId="485BE60F" w14:textId="3557169D" w:rsidR="00C96EA1" w:rsidRPr="00747563" w:rsidRDefault="00C96EA1" w:rsidP="00C96EA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ОП.05 Аудит является обязательной частью общепрофессионального цикла  основной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 по специальности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bCs/>
          <w:sz w:val="24"/>
          <w:szCs w:val="24"/>
        </w:rPr>
        <w:t>38.02.01 Экономика и бухгалтерский учет (по отраслям)</w:t>
      </w:r>
      <w:r w:rsidRPr="00747563">
        <w:rPr>
          <w:rFonts w:ascii="Times New Roman" w:hAnsi="Times New Roman"/>
          <w:sz w:val="24"/>
          <w:szCs w:val="24"/>
        </w:rPr>
        <w:t>.</w:t>
      </w:r>
    </w:p>
    <w:p w14:paraId="08959FB9" w14:textId="77777777" w:rsidR="00C96EA1" w:rsidRPr="00747563" w:rsidRDefault="00C96EA1" w:rsidP="00C96EA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Аудит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747563">
        <w:rPr>
          <w:rFonts w:ascii="Times New Roman" w:hAnsi="Times New Roman"/>
          <w:bCs/>
          <w:sz w:val="24"/>
          <w:szCs w:val="24"/>
        </w:rPr>
        <w:t xml:space="preserve">38.02.01 Экономика и бухгалтерский учет (по отраслям). </w:t>
      </w:r>
      <w:r w:rsidRPr="00747563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</w:t>
      </w:r>
      <w:r>
        <w:rPr>
          <w:rFonts w:ascii="Times New Roman" w:hAnsi="Times New Roman"/>
          <w:sz w:val="24"/>
          <w:szCs w:val="24"/>
        </w:rPr>
        <w:t xml:space="preserve">, ОК 02, ОК 03, ОК 04, ОК </w:t>
      </w:r>
      <w:r w:rsidRPr="00747563">
        <w:rPr>
          <w:rFonts w:ascii="Times New Roman" w:hAnsi="Times New Roman"/>
          <w:sz w:val="24"/>
          <w:szCs w:val="24"/>
        </w:rPr>
        <w:t>05, ОК 09</w:t>
      </w:r>
      <w:r>
        <w:rPr>
          <w:rFonts w:ascii="Times New Roman" w:hAnsi="Times New Roman"/>
          <w:sz w:val="24"/>
          <w:szCs w:val="24"/>
        </w:rPr>
        <w:t xml:space="preserve">, ОК 10, ОК </w:t>
      </w:r>
      <w:r w:rsidRPr="00747563">
        <w:rPr>
          <w:rFonts w:ascii="Times New Roman" w:hAnsi="Times New Roman"/>
          <w:sz w:val="24"/>
          <w:szCs w:val="24"/>
        </w:rPr>
        <w:t>11, ПК 1.1</w:t>
      </w:r>
      <w:r>
        <w:rPr>
          <w:rFonts w:ascii="Times New Roman" w:hAnsi="Times New Roman"/>
          <w:sz w:val="24"/>
          <w:szCs w:val="24"/>
        </w:rPr>
        <w:t xml:space="preserve">, ПК 1.2, ПК 1.3, ПК </w:t>
      </w:r>
      <w:r w:rsidRPr="00747563">
        <w:rPr>
          <w:rFonts w:ascii="Times New Roman" w:hAnsi="Times New Roman"/>
          <w:sz w:val="24"/>
          <w:szCs w:val="24"/>
        </w:rPr>
        <w:t>1.4, ПК 2.1</w:t>
      </w:r>
      <w:r>
        <w:rPr>
          <w:rFonts w:ascii="Times New Roman" w:hAnsi="Times New Roman"/>
          <w:sz w:val="24"/>
          <w:szCs w:val="24"/>
        </w:rPr>
        <w:t xml:space="preserve">, ПК 2.2, ПК 2.3, ПК 2.4, ПК 2.5, ПК 2.6, </w:t>
      </w:r>
      <w:r w:rsidRPr="00747563">
        <w:rPr>
          <w:rFonts w:ascii="Times New Roman" w:hAnsi="Times New Roman"/>
          <w:sz w:val="24"/>
          <w:szCs w:val="24"/>
        </w:rPr>
        <w:t>2.7, ПК 3.1</w:t>
      </w:r>
      <w:r>
        <w:rPr>
          <w:rFonts w:ascii="Times New Roman" w:hAnsi="Times New Roman"/>
          <w:sz w:val="24"/>
          <w:szCs w:val="24"/>
        </w:rPr>
        <w:t xml:space="preserve">, ПК 3.2, ПК </w:t>
      </w:r>
      <w:r w:rsidRPr="00747563">
        <w:rPr>
          <w:rFonts w:ascii="Times New Roman" w:hAnsi="Times New Roman"/>
          <w:sz w:val="24"/>
          <w:szCs w:val="24"/>
        </w:rPr>
        <w:t>3.4, ПК 4.1</w:t>
      </w:r>
      <w:r>
        <w:rPr>
          <w:rFonts w:ascii="Times New Roman" w:hAnsi="Times New Roman"/>
          <w:sz w:val="24"/>
          <w:szCs w:val="24"/>
        </w:rPr>
        <w:t xml:space="preserve">, ПК 4.2, ПК 4.3, ПК 4.4, ПК 4.5, ПК </w:t>
      </w:r>
      <w:r w:rsidRPr="00747563">
        <w:rPr>
          <w:rFonts w:ascii="Times New Roman" w:hAnsi="Times New Roman"/>
          <w:sz w:val="24"/>
          <w:szCs w:val="24"/>
        </w:rPr>
        <w:t>4.6.</w:t>
      </w:r>
    </w:p>
    <w:p w14:paraId="6F1D409D" w14:textId="77777777" w:rsidR="00C96EA1" w:rsidRPr="00747563" w:rsidRDefault="00C96EA1" w:rsidP="00C96EA1">
      <w:pPr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14:paraId="5044C105" w14:textId="77777777" w:rsidR="00C96EA1" w:rsidRPr="00747563" w:rsidRDefault="00C96EA1" w:rsidP="00C96EA1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C96EA1" w:rsidRPr="00747563" w14:paraId="7B345705" w14:textId="77777777" w:rsidTr="0036261D">
        <w:trPr>
          <w:trHeight w:val="649"/>
        </w:trPr>
        <w:tc>
          <w:tcPr>
            <w:tcW w:w="1101" w:type="dxa"/>
            <w:hideMark/>
          </w:tcPr>
          <w:p w14:paraId="78ADAB90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99BAFD8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52" w:type="dxa"/>
            <w:vAlign w:val="center"/>
            <w:hideMark/>
          </w:tcPr>
          <w:p w14:paraId="24B5C71D" w14:textId="77777777" w:rsidR="00C96EA1" w:rsidRPr="00747563" w:rsidRDefault="00C96EA1" w:rsidP="0036261D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14:paraId="6CA46E9C" w14:textId="77777777" w:rsidR="00C96EA1" w:rsidRPr="00747563" w:rsidRDefault="00C96EA1" w:rsidP="0036261D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96EA1" w:rsidRPr="00747563" w14:paraId="63968FC3" w14:textId="77777777" w:rsidTr="0036261D">
        <w:trPr>
          <w:trHeight w:val="212"/>
        </w:trPr>
        <w:tc>
          <w:tcPr>
            <w:tcW w:w="1101" w:type="dxa"/>
          </w:tcPr>
          <w:p w14:paraId="21FB60DE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4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3BFD67A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проблему; анализировать задачу и/или проблему и выделять её составные части; определять этапы решения задачи;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выявлять и эффективно искать информацию, необходимую для решения задачи и/или проблемы;</w:t>
            </w:r>
          </w:p>
          <w:p w14:paraId="3193D825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394" w:type="dxa"/>
          </w:tcPr>
          <w:p w14:paraId="0FD7C468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C96EA1" w:rsidRPr="00747563" w14:paraId="5905EBB9" w14:textId="77777777" w:rsidTr="0036261D">
        <w:trPr>
          <w:trHeight w:val="212"/>
        </w:trPr>
        <w:tc>
          <w:tcPr>
            <w:tcW w:w="1101" w:type="dxa"/>
          </w:tcPr>
          <w:p w14:paraId="22161EB5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4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5A4CAB0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394" w:type="dxa"/>
          </w:tcPr>
          <w:p w14:paraId="5E009FF9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информации.</w:t>
            </w:r>
          </w:p>
        </w:tc>
      </w:tr>
      <w:tr w:rsidR="00C96EA1" w:rsidRPr="00747563" w14:paraId="14F2F300" w14:textId="77777777" w:rsidTr="0036261D">
        <w:trPr>
          <w:trHeight w:val="212"/>
        </w:trPr>
        <w:tc>
          <w:tcPr>
            <w:tcW w:w="1101" w:type="dxa"/>
          </w:tcPr>
          <w:p w14:paraId="5330F0FF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14:paraId="179A49D8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394" w:type="dxa"/>
          </w:tcPr>
          <w:p w14:paraId="150FA9D4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C96EA1" w:rsidRPr="00747563" w14:paraId="1ECA478B" w14:textId="77777777" w:rsidTr="0036261D">
        <w:trPr>
          <w:trHeight w:val="212"/>
        </w:trPr>
        <w:tc>
          <w:tcPr>
            <w:tcW w:w="1101" w:type="dxa"/>
          </w:tcPr>
          <w:p w14:paraId="4760F754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14:paraId="6DFD316C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394" w:type="dxa"/>
          </w:tcPr>
          <w:p w14:paraId="255DE942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C96EA1" w:rsidRPr="00747563" w14:paraId="1F3ED804" w14:textId="77777777" w:rsidTr="0036261D">
        <w:trPr>
          <w:trHeight w:val="212"/>
        </w:trPr>
        <w:tc>
          <w:tcPr>
            <w:tcW w:w="1101" w:type="dxa"/>
          </w:tcPr>
          <w:p w14:paraId="51276CAC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2" w:type="dxa"/>
          </w:tcPr>
          <w:p w14:paraId="7080DFC4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394" w:type="dxa"/>
          </w:tcPr>
          <w:p w14:paraId="1B1567E1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96EA1" w:rsidRPr="00747563" w14:paraId="14458376" w14:textId="77777777" w:rsidTr="0036261D">
        <w:trPr>
          <w:trHeight w:val="212"/>
        </w:trPr>
        <w:tc>
          <w:tcPr>
            <w:tcW w:w="1101" w:type="dxa"/>
          </w:tcPr>
          <w:p w14:paraId="48F1CA8C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lastRenderedPageBreak/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7EF4466E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394" w:type="dxa"/>
          </w:tcPr>
          <w:p w14:paraId="7C3EE78A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C96EA1" w:rsidRPr="00747563" w14:paraId="076EC072" w14:textId="77777777" w:rsidTr="0036261D">
        <w:trPr>
          <w:trHeight w:val="212"/>
        </w:trPr>
        <w:tc>
          <w:tcPr>
            <w:tcW w:w="1101" w:type="dxa"/>
          </w:tcPr>
          <w:p w14:paraId="49D0EFC0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52" w:type="dxa"/>
          </w:tcPr>
          <w:p w14:paraId="6F8A8731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394" w:type="dxa"/>
          </w:tcPr>
          <w:p w14:paraId="307158F7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C96EA1" w:rsidRPr="00747563" w14:paraId="27D12AD7" w14:textId="77777777" w:rsidTr="0036261D">
        <w:trPr>
          <w:trHeight w:val="212"/>
        </w:trPr>
        <w:tc>
          <w:tcPr>
            <w:tcW w:w="1101" w:type="dxa"/>
          </w:tcPr>
          <w:p w14:paraId="3ED9782E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252" w:type="dxa"/>
          </w:tcPr>
          <w:p w14:paraId="37E46157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394" w:type="dxa"/>
          </w:tcPr>
          <w:p w14:paraId="4F771E45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C96EA1" w:rsidRPr="00747563" w14:paraId="3ED9C10E" w14:textId="77777777" w:rsidTr="0036261D">
        <w:trPr>
          <w:trHeight w:val="212"/>
        </w:trPr>
        <w:tc>
          <w:tcPr>
            <w:tcW w:w="1101" w:type="dxa"/>
          </w:tcPr>
          <w:p w14:paraId="1E65318E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252" w:type="dxa"/>
          </w:tcPr>
          <w:p w14:paraId="2B2AD7F3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25AB4412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365F2242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7AB20EE5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1BF26DFD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14:paraId="3E72540F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таксировку и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контировку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14:paraId="430F926C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организовывать документооборот;</w:t>
            </w:r>
          </w:p>
          <w:p w14:paraId="4771244F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разбираться в номенклатуре дел;</w:t>
            </w:r>
          </w:p>
          <w:p w14:paraId="5A8AB3D4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14:paraId="1621B0A6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14:paraId="2582819C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1AB30515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  <w:tc>
          <w:tcPr>
            <w:tcW w:w="4394" w:type="dxa"/>
          </w:tcPr>
          <w:p w14:paraId="60D6AE13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26E0F8A1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понятие первичной бухгалтерской документации;</w:t>
            </w:r>
          </w:p>
          <w:p w14:paraId="1FAEF748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определение первичных бухгалтерских документов;</w:t>
            </w:r>
          </w:p>
          <w:p w14:paraId="165140E1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4632A24C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1F891E0B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14:paraId="6A525D11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контировки</w:t>
            </w:r>
            <w:proofErr w:type="spell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бухгалтерских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документов;</w:t>
            </w:r>
          </w:p>
          <w:p w14:paraId="74C9438B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68311AB0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и сроки хранения первичной бухгалтерской документации</w:t>
            </w:r>
          </w:p>
        </w:tc>
      </w:tr>
      <w:tr w:rsidR="00C96EA1" w:rsidRPr="00747563" w14:paraId="797D5218" w14:textId="77777777" w:rsidTr="0036261D">
        <w:trPr>
          <w:trHeight w:val="212"/>
        </w:trPr>
        <w:tc>
          <w:tcPr>
            <w:tcW w:w="1101" w:type="dxa"/>
          </w:tcPr>
          <w:p w14:paraId="42D01E3D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252" w:type="dxa"/>
          </w:tcPr>
          <w:p w14:paraId="4524D01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304F081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62F589F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конструировать поэтапно рабочий план счетов бухгалтерского учета организации</w:t>
            </w:r>
          </w:p>
          <w:p w14:paraId="00BA59A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0EAA8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35B183E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761DAEA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6BC2700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14:paraId="1D51508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классификацию счетов бухгалтерского учета по экономическому содержанию,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назначению и структуре;</w:t>
            </w:r>
          </w:p>
          <w:p w14:paraId="538A3E1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C96EA1" w:rsidRPr="00747563" w14:paraId="24A9F5B9" w14:textId="77777777" w:rsidTr="0036261D">
        <w:trPr>
          <w:trHeight w:val="212"/>
        </w:trPr>
        <w:tc>
          <w:tcPr>
            <w:tcW w:w="1101" w:type="dxa"/>
          </w:tcPr>
          <w:p w14:paraId="57C35D13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4252" w:type="dxa"/>
          </w:tcPr>
          <w:p w14:paraId="7CD6939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14:paraId="4EE8109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37D0844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556FB6C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оформлять денежные и кассовые документы;</w:t>
            </w:r>
          </w:p>
          <w:p w14:paraId="39C44E2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  <w:tc>
          <w:tcPr>
            <w:tcW w:w="4394" w:type="dxa"/>
          </w:tcPr>
          <w:p w14:paraId="3AF7282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14:paraId="36CC2EE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14:paraId="5230C38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14:paraId="33CA5AA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14:paraId="75038FA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бухгалтерию;</w:t>
            </w:r>
          </w:p>
        </w:tc>
      </w:tr>
      <w:tr w:rsidR="00C96EA1" w:rsidRPr="00747563" w14:paraId="1FDA6BF7" w14:textId="77777777" w:rsidTr="0036261D">
        <w:trPr>
          <w:trHeight w:val="212"/>
        </w:trPr>
        <w:tc>
          <w:tcPr>
            <w:tcW w:w="1101" w:type="dxa"/>
          </w:tcPr>
          <w:p w14:paraId="274472C8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252" w:type="dxa"/>
          </w:tcPr>
          <w:p w14:paraId="07F41B7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основных средств;</w:t>
            </w:r>
          </w:p>
          <w:p w14:paraId="3ACDFED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нематериальных активов;</w:t>
            </w:r>
          </w:p>
          <w:p w14:paraId="0BB665C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долгосрочных инвестиций;</w:t>
            </w:r>
          </w:p>
          <w:p w14:paraId="6F6C78A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2F5DC9A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14:paraId="3C0DF8F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14:paraId="7F15DC4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учет готовой продукции и ее реализации;</w:t>
            </w:r>
          </w:p>
          <w:p w14:paraId="04B0458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текущих операций и расчетов;</w:t>
            </w:r>
          </w:p>
          <w:p w14:paraId="7967BBE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труда и заработной платы;</w:t>
            </w:r>
          </w:p>
          <w:p w14:paraId="1BA197A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214343E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собственного капитала;</w:t>
            </w:r>
          </w:p>
          <w:p w14:paraId="2C918A4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кредитов и займов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</w:tcPr>
          <w:p w14:paraId="6673967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понятие и классификацию основных средств;</w:t>
            </w:r>
          </w:p>
          <w:p w14:paraId="7B5F718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оценку и переоценку основных средств;</w:t>
            </w:r>
          </w:p>
          <w:p w14:paraId="179300E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поступления основных средств;</w:t>
            </w:r>
          </w:p>
          <w:p w14:paraId="7D96E5C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выбытия и аренды основных средств;</w:t>
            </w:r>
          </w:p>
          <w:p w14:paraId="20F8E14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амортизации основных средств;</w:t>
            </w:r>
          </w:p>
          <w:p w14:paraId="06E805D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14:paraId="0E34CBC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понятие и классификацию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нематериальных активов;</w:t>
            </w:r>
          </w:p>
          <w:p w14:paraId="1A7AF78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14:paraId="7A7796A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амортизацию нематериальных активов;</w:t>
            </w:r>
          </w:p>
          <w:p w14:paraId="58DBEBA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долгосрочных инвестиций;</w:t>
            </w:r>
          </w:p>
          <w:p w14:paraId="07ECFF5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финансовых вложений и ценных бумаг;</w:t>
            </w:r>
          </w:p>
          <w:p w14:paraId="2A0BE4D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материально-производственных запасов:</w:t>
            </w:r>
          </w:p>
          <w:p w14:paraId="25564C0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7AB0103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</w:t>
            </w:r>
          </w:p>
          <w:p w14:paraId="4F6B267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материалов на складе и в бухгалтерии;</w:t>
            </w:r>
          </w:p>
          <w:p w14:paraId="5CAF48E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синтетический учет движения материалов;</w:t>
            </w:r>
          </w:p>
          <w:p w14:paraId="4B8D473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транспортно-заготовительных расходов;</w:t>
            </w:r>
          </w:p>
          <w:p w14:paraId="05F2261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35ACAFD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14:paraId="3CE21F9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14:paraId="49E20FC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особенности учета и распределения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затрат вспомогательных производств;</w:t>
            </w:r>
          </w:p>
          <w:p w14:paraId="0084738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потерь и непроизводственных расходов;</w:t>
            </w:r>
          </w:p>
          <w:p w14:paraId="744FDB6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и оценку незавершенного производства;</w:t>
            </w:r>
          </w:p>
          <w:p w14:paraId="36A0D97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калькуляцию себестоимости продукции;</w:t>
            </w:r>
          </w:p>
          <w:p w14:paraId="53C3373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03293CE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6012252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33296FE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14:paraId="57B74DC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14:paraId="2E30C3F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C96EA1" w:rsidRPr="00747563" w14:paraId="498C4C63" w14:textId="77777777" w:rsidTr="0036261D">
        <w:trPr>
          <w:trHeight w:val="212"/>
        </w:trPr>
        <w:tc>
          <w:tcPr>
            <w:tcW w:w="1101" w:type="dxa"/>
          </w:tcPr>
          <w:p w14:paraId="196CB408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252" w:type="dxa"/>
          </w:tcPr>
          <w:p w14:paraId="7A434D7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02FF3DF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14:paraId="14F9436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399BF7B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определять финансовые результаты деятельности организации по прочим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видам деятельности;</w:t>
            </w:r>
          </w:p>
          <w:p w14:paraId="2F7A75B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нераспределенной прибыли;</w:t>
            </w:r>
          </w:p>
          <w:p w14:paraId="0803496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собственного капитала;</w:t>
            </w:r>
          </w:p>
          <w:p w14:paraId="012385F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уставного капитала;</w:t>
            </w:r>
          </w:p>
          <w:p w14:paraId="4AD6A87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14:paraId="2809103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кредитов и займов;</w:t>
            </w:r>
          </w:p>
        </w:tc>
        <w:tc>
          <w:tcPr>
            <w:tcW w:w="4394" w:type="dxa"/>
          </w:tcPr>
          <w:p w14:paraId="7EBF8AA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учет удержаний из заработной платы работников;</w:t>
            </w:r>
          </w:p>
          <w:p w14:paraId="153835B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14:paraId="287174B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2398468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14:paraId="23D6C16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нераспределенной прибыли;</w:t>
            </w:r>
          </w:p>
          <w:p w14:paraId="00C53DE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учет собственного капитала:</w:t>
            </w:r>
          </w:p>
          <w:p w14:paraId="29E5232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уставного капитала;</w:t>
            </w:r>
          </w:p>
          <w:p w14:paraId="5681A31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465BC47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кредитов и займов</w:t>
            </w:r>
          </w:p>
        </w:tc>
      </w:tr>
      <w:tr w:rsidR="00C96EA1" w:rsidRPr="00747563" w14:paraId="558051ED" w14:textId="77777777" w:rsidTr="0036261D">
        <w:trPr>
          <w:trHeight w:val="212"/>
        </w:trPr>
        <w:tc>
          <w:tcPr>
            <w:tcW w:w="1101" w:type="dxa"/>
          </w:tcPr>
          <w:p w14:paraId="265B5F4A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 2.2</w:t>
            </w:r>
          </w:p>
        </w:tc>
        <w:tc>
          <w:tcPr>
            <w:tcW w:w="4252" w:type="dxa"/>
          </w:tcPr>
          <w:p w14:paraId="1A634DE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6EAFB33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657A1B5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77CFD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476C5E6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236DF78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4CBD975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14:paraId="2062A46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задачи и состав инвентаризационной комиссии;</w:t>
            </w:r>
          </w:p>
          <w:p w14:paraId="034A53DF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96EA1" w:rsidRPr="00747563" w14:paraId="6CD31834" w14:textId="77777777" w:rsidTr="0036261D">
        <w:trPr>
          <w:trHeight w:val="212"/>
        </w:trPr>
        <w:tc>
          <w:tcPr>
            <w:tcW w:w="1101" w:type="dxa"/>
          </w:tcPr>
          <w:p w14:paraId="36D3C89E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252" w:type="dxa"/>
          </w:tcPr>
          <w:p w14:paraId="75C425D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00EDB90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3ADEF88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пользоваться специальной терминологией при проведении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инвентаризации активов;</w:t>
            </w:r>
          </w:p>
          <w:p w14:paraId="16F0865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245DB6B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3A37ED9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инвентаризационные описи;</w:t>
            </w:r>
          </w:p>
          <w:p w14:paraId="0EA2828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14:paraId="0B76A2F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615634A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432F6FA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0DDAD98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4394" w:type="dxa"/>
          </w:tcPr>
          <w:p w14:paraId="1FD78F3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2B9E314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6ED4899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приемы физического подсчета активов;</w:t>
            </w:r>
          </w:p>
          <w:p w14:paraId="6AB047A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07BA39E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0E4AF62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C96EA1" w:rsidRPr="00747563" w14:paraId="118ABA4F" w14:textId="77777777" w:rsidTr="0036261D">
        <w:trPr>
          <w:trHeight w:val="212"/>
        </w:trPr>
        <w:tc>
          <w:tcPr>
            <w:tcW w:w="1101" w:type="dxa"/>
          </w:tcPr>
          <w:p w14:paraId="79546664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4252" w:type="dxa"/>
          </w:tcPr>
          <w:p w14:paraId="35E912E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формировать бухгалтерские проводки по отражению недостачи активов,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4987C6A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14:paraId="78DD6D4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4394" w:type="dxa"/>
          </w:tcPr>
          <w:p w14:paraId="61B630D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бухгалтерских проводок по отражению недостачи ценностей,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257D295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14:paraId="4DA791A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14:paraId="308C4DA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A1" w:rsidRPr="00747563" w14:paraId="46871F71" w14:textId="77777777" w:rsidTr="0036261D">
        <w:trPr>
          <w:trHeight w:val="212"/>
        </w:trPr>
        <w:tc>
          <w:tcPr>
            <w:tcW w:w="1101" w:type="dxa"/>
          </w:tcPr>
          <w:p w14:paraId="121A319C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4252" w:type="dxa"/>
          </w:tcPr>
          <w:p w14:paraId="11EDD709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проводить выверку финансовых обязательств;</w:t>
            </w:r>
          </w:p>
          <w:p w14:paraId="6C5F31EF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14:paraId="1B0B8A79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проводить инвентаризацию расчетов;</w:t>
            </w:r>
          </w:p>
          <w:p w14:paraId="24CC061F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реальное состояние расчетов;</w:t>
            </w:r>
          </w:p>
          <w:p w14:paraId="421395A6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4394" w:type="dxa"/>
          </w:tcPr>
          <w:p w14:paraId="0460D89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14:paraId="1262308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расчетов;</w:t>
            </w:r>
          </w:p>
          <w:p w14:paraId="5BEBDDA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02A2C46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14:paraId="3956805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</w:tc>
      </w:tr>
      <w:tr w:rsidR="00C96EA1" w:rsidRPr="00747563" w14:paraId="083153D5" w14:textId="77777777" w:rsidTr="0036261D">
        <w:trPr>
          <w:trHeight w:val="212"/>
        </w:trPr>
        <w:tc>
          <w:tcPr>
            <w:tcW w:w="1101" w:type="dxa"/>
          </w:tcPr>
          <w:p w14:paraId="48CE109C" w14:textId="77777777" w:rsidR="00C96EA1" w:rsidRPr="005449EE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252" w:type="dxa"/>
          </w:tcPr>
          <w:p w14:paraId="2460135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4394" w:type="dxa"/>
          </w:tcPr>
          <w:p w14:paraId="14D3460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C96EA1" w:rsidRPr="00747563" w14:paraId="16ACD4F5" w14:textId="77777777" w:rsidTr="0036261D">
        <w:trPr>
          <w:trHeight w:val="212"/>
        </w:trPr>
        <w:tc>
          <w:tcPr>
            <w:tcW w:w="1101" w:type="dxa"/>
          </w:tcPr>
          <w:p w14:paraId="6769C015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252" w:type="dxa"/>
          </w:tcPr>
          <w:p w14:paraId="5EFADE3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составлять акт по результатам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инвентаризации;</w:t>
            </w:r>
          </w:p>
          <w:p w14:paraId="592ABB3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394" w:type="dxa"/>
          </w:tcPr>
          <w:p w14:paraId="575E114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составления инвентаризационных описей и сроки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передачи их в бухгалтерию;</w:t>
            </w:r>
          </w:p>
          <w:p w14:paraId="4EC92C1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C96EA1" w:rsidRPr="00747563" w14:paraId="000D84DF" w14:textId="77777777" w:rsidTr="0036261D">
        <w:trPr>
          <w:trHeight w:val="212"/>
        </w:trPr>
        <w:tc>
          <w:tcPr>
            <w:tcW w:w="1101" w:type="dxa"/>
          </w:tcPr>
          <w:p w14:paraId="7F727EBC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4252" w:type="dxa"/>
          </w:tcPr>
          <w:p w14:paraId="6674FA4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виды и порядок налогообложения;</w:t>
            </w:r>
          </w:p>
          <w:p w14:paraId="30B2DCC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14:paraId="58CD57D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выделять элементы налогообложения;</w:t>
            </w:r>
          </w:p>
          <w:p w14:paraId="58B0F71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14:paraId="180397C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14:paraId="5CE27B2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4394" w:type="dxa"/>
          </w:tcPr>
          <w:p w14:paraId="779B09B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и порядок налогообложения;</w:t>
            </w:r>
          </w:p>
          <w:p w14:paraId="11D0921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систему налогов Российской Федерации;</w:t>
            </w:r>
          </w:p>
          <w:p w14:paraId="09804EE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элементы налогообложения;</w:t>
            </w:r>
          </w:p>
          <w:p w14:paraId="1A5F944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5FC8A05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14:paraId="2EBC120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</w:tc>
      </w:tr>
      <w:tr w:rsidR="00C96EA1" w:rsidRPr="00747563" w14:paraId="5FE049B3" w14:textId="77777777" w:rsidTr="0036261D">
        <w:trPr>
          <w:trHeight w:val="212"/>
        </w:trPr>
        <w:tc>
          <w:tcPr>
            <w:tcW w:w="1101" w:type="dxa"/>
          </w:tcPr>
          <w:p w14:paraId="21AF1410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252" w:type="dxa"/>
          </w:tcPr>
          <w:p w14:paraId="54A1745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14:paraId="50FA175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14:paraId="255EFCC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14:paraId="4813A49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пользоваться образцом заполнения платежных поручений по перечислению налогов, сборов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пошлин;</w:t>
            </w:r>
          </w:p>
        </w:tc>
        <w:tc>
          <w:tcPr>
            <w:tcW w:w="4394" w:type="dxa"/>
          </w:tcPr>
          <w:p w14:paraId="349E60A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порядок заполнения платежных поручений по перечислению налогов и сборов;</w:t>
            </w:r>
          </w:p>
          <w:p w14:paraId="3AEF46D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087E050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14:paraId="659352E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C96EA1" w:rsidRPr="00747563" w14:paraId="11A1792F" w14:textId="77777777" w:rsidTr="0036261D">
        <w:trPr>
          <w:trHeight w:val="212"/>
        </w:trPr>
        <w:tc>
          <w:tcPr>
            <w:tcW w:w="1101" w:type="dxa"/>
          </w:tcPr>
          <w:p w14:paraId="3A783371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  <w:tc>
          <w:tcPr>
            <w:tcW w:w="4252" w:type="dxa"/>
          </w:tcPr>
          <w:p w14:paraId="305A409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14:paraId="116D49E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28B8393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3E7701B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4394" w:type="dxa"/>
          </w:tcPr>
          <w:p w14:paraId="7688A48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14:paraId="731E0A2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14:paraId="6278F62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55880A9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5F0BF7B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692AD05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14:paraId="2A868D0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14:paraId="06DD9BC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7EAD6D9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5E522D5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использование средств внебюджетных фондов;</w:t>
            </w:r>
          </w:p>
        </w:tc>
      </w:tr>
      <w:tr w:rsidR="00C96EA1" w:rsidRPr="00747563" w14:paraId="1A00B555" w14:textId="77777777" w:rsidTr="0036261D">
        <w:trPr>
          <w:trHeight w:val="212"/>
        </w:trPr>
        <w:tc>
          <w:tcPr>
            <w:tcW w:w="1101" w:type="dxa"/>
          </w:tcPr>
          <w:p w14:paraId="7AB2C41B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4252" w:type="dxa"/>
          </w:tcPr>
          <w:p w14:paraId="371A3D5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04AF097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14:paraId="4A0C020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49B6F64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внебюджетных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фондов по направлениям, определенным законодательством;</w:t>
            </w:r>
          </w:p>
          <w:p w14:paraId="0B11CD1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44F4DA8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006FF5E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14:paraId="6238C99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14:paraId="3799EA8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26C68E4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14:paraId="2A4D798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пользоваться образцом заполнения платежных поручений по перечислению страховых взносов во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фонды;</w:t>
            </w:r>
          </w:p>
          <w:p w14:paraId="793C4FA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4394" w:type="dxa"/>
          </w:tcPr>
          <w:p w14:paraId="19C81C6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2CF5419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57E289A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28C7F4A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C96EA1" w:rsidRPr="00747563" w14:paraId="3CA0CB30" w14:textId="77777777" w:rsidTr="0036261D">
        <w:trPr>
          <w:trHeight w:val="212"/>
        </w:trPr>
        <w:tc>
          <w:tcPr>
            <w:tcW w:w="1101" w:type="dxa"/>
          </w:tcPr>
          <w:p w14:paraId="2839467C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4252" w:type="dxa"/>
          </w:tcPr>
          <w:p w14:paraId="3851DD4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37A2217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4394" w:type="dxa"/>
          </w:tcPr>
          <w:p w14:paraId="61EBA38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27EE750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14:paraId="020D2DD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-сальдовой ведомости;</w:t>
            </w:r>
          </w:p>
          <w:p w14:paraId="4EA575B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C96EA1" w:rsidRPr="00747563" w14:paraId="56EF3B77" w14:textId="77777777" w:rsidTr="0036261D">
        <w:trPr>
          <w:trHeight w:val="212"/>
        </w:trPr>
        <w:tc>
          <w:tcPr>
            <w:tcW w:w="1101" w:type="dxa"/>
          </w:tcPr>
          <w:p w14:paraId="7F9FD0A4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4252" w:type="dxa"/>
          </w:tcPr>
          <w:p w14:paraId="31142C7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6DFAF26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14:paraId="4F32281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осваивать новые формы бухгалтерской отчетности;</w:t>
            </w:r>
          </w:p>
          <w:p w14:paraId="5238F01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4394" w:type="dxa"/>
          </w:tcPr>
          <w:p w14:paraId="6D5EA3B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62BBF17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5F2AFC1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14:paraId="0F157EA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 и содержание форм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бухгалтерской отчетности;</w:t>
            </w:r>
          </w:p>
          <w:p w14:paraId="46A8C26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5335EAC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-сальдовой ведомости в формы бухгалтерской отчетности;</w:t>
            </w:r>
          </w:p>
          <w:p w14:paraId="567D224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1998979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0DFB821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14:paraId="04BACC8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14:paraId="0D46246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C96EA1" w:rsidRPr="00747563" w14:paraId="397AD37E" w14:textId="77777777" w:rsidTr="0036261D">
        <w:trPr>
          <w:trHeight w:val="212"/>
        </w:trPr>
        <w:tc>
          <w:tcPr>
            <w:tcW w:w="1101" w:type="dxa"/>
          </w:tcPr>
          <w:p w14:paraId="32C918FA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4252" w:type="dxa"/>
          </w:tcPr>
          <w:p w14:paraId="67CFF30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4394" w:type="dxa"/>
          </w:tcPr>
          <w:p w14:paraId="2FAA527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14:paraId="3429942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3A25E44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форму статистической отчетности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инструкцию по ее заполнению;</w:t>
            </w:r>
          </w:p>
          <w:p w14:paraId="5AB43E0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4FBC8D8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14:paraId="0F8D441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C96EA1" w:rsidRPr="00747563" w14:paraId="2E55DD1F" w14:textId="77777777" w:rsidTr="0036261D">
        <w:trPr>
          <w:trHeight w:val="212"/>
        </w:trPr>
        <w:tc>
          <w:tcPr>
            <w:tcW w:w="1101" w:type="dxa"/>
          </w:tcPr>
          <w:p w14:paraId="38106323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9EE">
              <w:rPr>
                <w:rFonts w:ascii="Times New Roman" w:hAnsi="Times New Roman"/>
                <w:sz w:val="24"/>
                <w:szCs w:val="24"/>
              </w:rPr>
              <w:lastRenderedPageBreak/>
              <w:t>ПК 4.4</w:t>
            </w:r>
          </w:p>
        </w:tc>
        <w:tc>
          <w:tcPr>
            <w:tcW w:w="4252" w:type="dxa"/>
          </w:tcPr>
          <w:p w14:paraId="67B811C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1B8FC86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7607021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05E7DF7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2B7460D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2AB43A6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5F31458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14:paraId="00452A2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786EF96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14:paraId="5462B91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инвестиционную привлекательность экономического субъекта</w:t>
            </w:r>
          </w:p>
        </w:tc>
        <w:tc>
          <w:tcPr>
            <w:tcW w:w="4394" w:type="dxa"/>
          </w:tcPr>
          <w:p w14:paraId="6A6372F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043E056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и приемы финансового анализа;</w:t>
            </w:r>
          </w:p>
          <w:p w14:paraId="5A624FE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бухгалтерского баланса:</w:t>
            </w:r>
          </w:p>
          <w:p w14:paraId="08A04B0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086C0E6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3471A01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14:paraId="0616A8C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</w:tc>
      </w:tr>
      <w:tr w:rsidR="00C96EA1" w:rsidRPr="00747563" w14:paraId="2E3EC14C" w14:textId="77777777" w:rsidTr="0036261D">
        <w:trPr>
          <w:trHeight w:val="212"/>
        </w:trPr>
        <w:tc>
          <w:tcPr>
            <w:tcW w:w="1101" w:type="dxa"/>
          </w:tcPr>
          <w:p w14:paraId="2F10A749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4252" w:type="dxa"/>
          </w:tcPr>
          <w:p w14:paraId="2CEE57C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разрабатывать финансовые программы развития экономического субъекта, инвестиционную, кредитную и валютную политику экономического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субъекта;</w:t>
            </w:r>
          </w:p>
          <w:p w14:paraId="4EA9AF2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5EB23B4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7699A64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4394" w:type="dxa"/>
          </w:tcPr>
          <w:p w14:paraId="7F8DD40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и методы общей оценки деловой активности организации, технологию расчета и анализа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цикла;</w:t>
            </w:r>
          </w:p>
          <w:p w14:paraId="7F0CEF2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C96EA1" w:rsidRPr="00747563" w14:paraId="215BD0FC" w14:textId="77777777" w:rsidTr="0036261D">
        <w:trPr>
          <w:trHeight w:val="212"/>
        </w:trPr>
        <w:tc>
          <w:tcPr>
            <w:tcW w:w="1101" w:type="dxa"/>
          </w:tcPr>
          <w:p w14:paraId="388A4146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4252" w:type="dxa"/>
          </w:tcPr>
          <w:p w14:paraId="2AF6EAE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5D9E7CE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242A93B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выявлять и оценивать риски объекта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контроля и риски собственных ошибок;</w:t>
            </w:r>
          </w:p>
          <w:p w14:paraId="1071BF9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4394" w:type="dxa"/>
          </w:tcPr>
          <w:p w14:paraId="76D054E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состав критериев оценки несостоятельности (банкротства) организации;</w:t>
            </w:r>
          </w:p>
          <w:p w14:paraId="3156199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14:paraId="4F201FC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отчета о финансовых результатах;</w:t>
            </w:r>
          </w:p>
          <w:p w14:paraId="1E6EF28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C96EA1" w:rsidRPr="00747563" w14:paraId="75C0E053" w14:textId="77777777" w:rsidTr="0036261D">
        <w:trPr>
          <w:trHeight w:val="212"/>
        </w:trPr>
        <w:tc>
          <w:tcPr>
            <w:tcW w:w="1101" w:type="dxa"/>
          </w:tcPr>
          <w:p w14:paraId="5A6D0B24" w14:textId="77777777" w:rsidR="00C96EA1" w:rsidRPr="00863A8F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4.7</w:t>
            </w:r>
          </w:p>
        </w:tc>
        <w:tc>
          <w:tcPr>
            <w:tcW w:w="4252" w:type="dxa"/>
          </w:tcPr>
          <w:p w14:paraId="24515BB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60393E9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4394" w:type="dxa"/>
          </w:tcPr>
          <w:p w14:paraId="0F2249D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3178B9E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7F803D6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14:paraId="036AC1AC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949E28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8420A0" w14:textId="77777777" w:rsidR="00C96EA1" w:rsidRPr="00747563" w:rsidRDefault="00C96EA1" w:rsidP="0023003D">
      <w:pPr>
        <w:numPr>
          <w:ilvl w:val="0"/>
          <w:numId w:val="10"/>
        </w:numPr>
        <w:tabs>
          <w:tab w:val="left" w:pos="26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6261D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И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СОДЕРЖАНИЕ УЧЕБНОЙ ДИСЦИПЛИНЫ</w:t>
      </w:r>
    </w:p>
    <w:p w14:paraId="40E46787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6471E0" w14:textId="77777777" w:rsidR="00C96EA1" w:rsidRPr="00747563" w:rsidRDefault="00C96EA1" w:rsidP="00C96EA1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747563">
        <w:rPr>
          <w:rFonts w:ascii="Times New Roman" w:hAnsi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81"/>
        <w:gridCol w:w="2675"/>
      </w:tblGrid>
      <w:tr w:rsidR="00C96EA1" w:rsidRPr="00747563" w14:paraId="5B93B518" w14:textId="77777777" w:rsidTr="0036261D">
        <w:trPr>
          <w:trHeight w:val="490"/>
        </w:trPr>
        <w:tc>
          <w:tcPr>
            <w:tcW w:w="4073" w:type="pct"/>
            <w:vAlign w:val="center"/>
          </w:tcPr>
          <w:p w14:paraId="49714AF5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1A5575C5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96EA1" w:rsidRPr="00747563" w14:paraId="0ACCC870" w14:textId="77777777" w:rsidTr="0036261D">
        <w:trPr>
          <w:trHeight w:val="490"/>
        </w:trPr>
        <w:tc>
          <w:tcPr>
            <w:tcW w:w="4073" w:type="pct"/>
            <w:vAlign w:val="center"/>
          </w:tcPr>
          <w:p w14:paraId="4C975234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43971BA" w14:textId="77777777" w:rsidR="00C96EA1" w:rsidRPr="000B42BF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42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  <w:tr w:rsidR="000B42BF" w:rsidRPr="00747563" w14:paraId="636C9026" w14:textId="77777777" w:rsidTr="0036261D">
        <w:trPr>
          <w:trHeight w:val="490"/>
        </w:trPr>
        <w:tc>
          <w:tcPr>
            <w:tcW w:w="4073" w:type="pct"/>
            <w:vAlign w:val="center"/>
          </w:tcPr>
          <w:p w14:paraId="355BD035" w14:textId="6FB4CC81" w:rsidR="000B42BF" w:rsidRPr="00747563" w:rsidRDefault="000B42BF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1E4F4DE8" w14:textId="22089873" w:rsidR="000B42BF" w:rsidRPr="000B42BF" w:rsidRDefault="000B42BF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C96EA1" w:rsidRPr="00747563" w14:paraId="35DC055D" w14:textId="77777777" w:rsidTr="0036261D">
        <w:trPr>
          <w:trHeight w:val="490"/>
        </w:trPr>
        <w:tc>
          <w:tcPr>
            <w:tcW w:w="5000" w:type="pct"/>
            <w:gridSpan w:val="2"/>
            <w:vAlign w:val="center"/>
          </w:tcPr>
          <w:p w14:paraId="6D321852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96EA1" w:rsidRPr="00747563" w14:paraId="65CBCEAF" w14:textId="77777777" w:rsidTr="0036261D">
        <w:trPr>
          <w:trHeight w:val="490"/>
        </w:trPr>
        <w:tc>
          <w:tcPr>
            <w:tcW w:w="4073" w:type="pct"/>
            <w:vAlign w:val="center"/>
          </w:tcPr>
          <w:p w14:paraId="54C69920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61ED4062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6261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C96EA1" w:rsidRPr="00747563" w14:paraId="43896100" w14:textId="77777777" w:rsidTr="0036261D">
        <w:trPr>
          <w:trHeight w:val="490"/>
        </w:trPr>
        <w:tc>
          <w:tcPr>
            <w:tcW w:w="4073" w:type="pct"/>
            <w:vAlign w:val="center"/>
          </w:tcPr>
          <w:p w14:paraId="56C4FCAB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5E1E17F1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C96EA1" w:rsidRPr="00747563" w14:paraId="0BC70F19" w14:textId="77777777" w:rsidTr="0036261D">
        <w:trPr>
          <w:trHeight w:val="490"/>
        </w:trPr>
        <w:tc>
          <w:tcPr>
            <w:tcW w:w="4073" w:type="pct"/>
            <w:vAlign w:val="center"/>
          </w:tcPr>
          <w:p w14:paraId="085B1EC9" w14:textId="77777777" w:rsidR="00C96EA1" w:rsidRPr="000B42BF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42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2AB8BA12" w14:textId="77777777" w:rsidR="00C96EA1" w:rsidRPr="000B42BF" w:rsidRDefault="0036261D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42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96EA1" w:rsidRPr="00747563" w14:paraId="15EFB235" w14:textId="77777777" w:rsidTr="0036261D">
        <w:trPr>
          <w:trHeight w:val="490"/>
        </w:trPr>
        <w:tc>
          <w:tcPr>
            <w:tcW w:w="4073" w:type="pct"/>
            <w:vAlign w:val="center"/>
          </w:tcPr>
          <w:p w14:paraId="6E9ADB4A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45DBA257" w14:textId="77777777" w:rsidR="00C96EA1" w:rsidRPr="00747563" w:rsidRDefault="0036261D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й зачет</w:t>
            </w:r>
          </w:p>
        </w:tc>
      </w:tr>
    </w:tbl>
    <w:p w14:paraId="2794637D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96EA1" w:rsidRPr="00747563">
          <w:type w:val="continuous"/>
          <w:pgSz w:w="11900" w:h="16841"/>
          <w:pgMar w:top="698" w:right="1139" w:bottom="578" w:left="1120" w:header="0" w:footer="0" w:gutter="0"/>
          <w:cols w:space="720" w:equalWidth="0">
            <w:col w:w="9640"/>
          </w:cols>
        </w:sectPr>
      </w:pPr>
    </w:p>
    <w:p w14:paraId="02B969C9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747563">
        <w:rPr>
          <w:rFonts w:ascii="Times New Roman" w:hAnsi="Times New Roman"/>
          <w:b/>
          <w:bCs/>
          <w:sz w:val="24"/>
          <w:szCs w:val="24"/>
        </w:rPr>
        <w:t>Аудит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884"/>
        <w:gridCol w:w="2625"/>
        <w:gridCol w:w="1901"/>
      </w:tblGrid>
      <w:tr w:rsidR="00C96EA1" w:rsidRPr="00747563" w14:paraId="5A60A1B1" w14:textId="77777777" w:rsidTr="00FB738B">
        <w:trPr>
          <w:trHeight w:val="20"/>
        </w:trPr>
        <w:tc>
          <w:tcPr>
            <w:tcW w:w="822" w:type="pct"/>
          </w:tcPr>
          <w:p w14:paraId="1E1C006A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55" w:type="pct"/>
          </w:tcPr>
          <w:p w14:paraId="3348A56C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84" w:type="pct"/>
          </w:tcPr>
          <w:p w14:paraId="04FEF296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43AD0982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0" w:type="pct"/>
          </w:tcPr>
          <w:p w14:paraId="60528FB9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96EA1" w:rsidRPr="00747563" w14:paraId="6EB74E97" w14:textId="77777777" w:rsidTr="00FB738B">
        <w:trPr>
          <w:trHeight w:val="20"/>
        </w:trPr>
        <w:tc>
          <w:tcPr>
            <w:tcW w:w="822" w:type="pct"/>
          </w:tcPr>
          <w:p w14:paraId="4827FC4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55" w:type="pct"/>
          </w:tcPr>
          <w:p w14:paraId="410749F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14:paraId="4FACD4A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14:paraId="346701A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C96EA1" w:rsidRPr="00747563" w14:paraId="22B977BF" w14:textId="77777777" w:rsidTr="0036261D">
        <w:trPr>
          <w:trHeight w:val="20"/>
        </w:trPr>
        <w:tc>
          <w:tcPr>
            <w:tcW w:w="3476" w:type="pct"/>
            <w:gridSpan w:val="2"/>
          </w:tcPr>
          <w:p w14:paraId="094ED86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аудита</w:t>
            </w:r>
          </w:p>
        </w:tc>
        <w:tc>
          <w:tcPr>
            <w:tcW w:w="884" w:type="pct"/>
          </w:tcPr>
          <w:p w14:paraId="30D1212B" w14:textId="77777777" w:rsidR="00C96EA1" w:rsidRPr="00747563" w:rsidRDefault="00DF76DB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14:paraId="61F22D1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96EA1" w:rsidRPr="00747563" w14:paraId="7ED34F0C" w14:textId="77777777" w:rsidTr="00FB738B">
        <w:trPr>
          <w:trHeight w:val="1884"/>
        </w:trPr>
        <w:tc>
          <w:tcPr>
            <w:tcW w:w="822" w:type="pct"/>
          </w:tcPr>
          <w:p w14:paraId="4033956E" w14:textId="77777777" w:rsidR="00C96EA1" w:rsidRPr="00AF77A0" w:rsidRDefault="00C96EA1" w:rsidP="0036261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14:paraId="15F87BE6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Понятие, сущность и содержание  аудита. Организация аудиторской службы.</w:t>
            </w: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Виды аудита.</w:t>
            </w:r>
          </w:p>
          <w:p w14:paraId="78B5DF59" w14:textId="77777777" w:rsidR="00C96EA1" w:rsidRPr="00AF77A0" w:rsidRDefault="00C96EA1" w:rsidP="0036261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74464D6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48140378" w14:textId="77777777" w:rsidR="00C96EA1" w:rsidRPr="00747563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аудите и аудиторской деятельности, общие и частные задачи аудиторской деятельности. История развития аудита. Этапы становления контроля в России в условиях переходной экономики. Организация аудиторской службы в Российской Федерации: создание аудиторских служб в организациях, формирование аудиторских структур с образованием юридических лиц, условия деятельности аудиторов на основе частной практики. Отличие аудита от других форм экономического контроля.</w:t>
            </w:r>
          </w:p>
          <w:p w14:paraId="42D5DC1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Ассоциации бухгалтеров и аудиторов в Российской Федерации и в мире. </w:t>
            </w:r>
          </w:p>
          <w:p w14:paraId="21698C3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аудита в условиях рыночной экономики. Виды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производственно-хозяйственных и заключительных проверок деятельности организации. Внутренний аудит как элемент контроля в процессе менеджмента. Внешний аудит как объективная оценка достоверности бухгалтерского учета и финансовой отчетности проверяемой организации. Инициативный аудит и другие виды аудиторских услуг. Обязательный аудит, экономические санкции за уклонение от обязательного аудита. Выборка и сфера ее применения при внешних аудиторских проверках. Аудит по заданию государственных органов.</w:t>
            </w:r>
          </w:p>
        </w:tc>
        <w:tc>
          <w:tcPr>
            <w:tcW w:w="884" w:type="pct"/>
            <w:vAlign w:val="center"/>
          </w:tcPr>
          <w:p w14:paraId="6933F6DC" w14:textId="77777777" w:rsidR="00C96EA1" w:rsidRPr="00747563" w:rsidRDefault="00DF76DB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09924592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</w:tcPr>
          <w:p w14:paraId="4B8397E1" w14:textId="77777777" w:rsidR="00C96EA1" w:rsidRPr="00747563" w:rsidRDefault="00C96EA1" w:rsidP="003626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9-11;</w:t>
            </w:r>
          </w:p>
          <w:p w14:paraId="1266622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7CD0AD6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6C99924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5A8D6E7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11C302ED" w14:textId="77777777" w:rsidTr="00FB738B">
        <w:trPr>
          <w:trHeight w:val="672"/>
        </w:trPr>
        <w:tc>
          <w:tcPr>
            <w:tcW w:w="822" w:type="pct"/>
            <w:vMerge w:val="restart"/>
            <w:tcBorders>
              <w:bottom w:val="single" w:sz="4" w:space="0" w:color="auto"/>
            </w:tcBorders>
          </w:tcPr>
          <w:p w14:paraId="72BE57F8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14:paraId="0B41C526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Законодательная и нормативная  база аудита. Права,</w:t>
            </w:r>
            <w:r w:rsidRPr="00AF7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обязанности  и</w:t>
            </w:r>
            <w:r w:rsidRPr="00AF7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ответственность</w:t>
            </w:r>
            <w:r w:rsidRPr="00AF7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аудитора</w:t>
            </w:r>
          </w:p>
        </w:tc>
        <w:tc>
          <w:tcPr>
            <w:tcW w:w="2655" w:type="pct"/>
            <w:tcBorders>
              <w:bottom w:val="single" w:sz="4" w:space="0" w:color="auto"/>
            </w:tcBorders>
          </w:tcPr>
          <w:p w14:paraId="7535069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0E4B9DA3" w14:textId="77777777" w:rsidR="00C96EA1" w:rsidRPr="00747563" w:rsidRDefault="00C96EA1" w:rsidP="0036261D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аудиторского стандарта. Цели стандартизации аудиторских процедур. Международные стандарты и нормативы регулирования аудиторской деятельности. Федеральный закон РФ «Об аудиторской деятельности» от 30.12.2008 года № 307-ФЗ. Федеральный закон РФ « О саморегулируемых организациях» от 01.12.2007 года № 315-ФЗ (с изменениями и дополнениями). Федеральный закон "О бухгалтерском учете" от 06.12.2011 г.  №402-ФЗ (с изменениями и дополнениями). 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терроризма». Федеральный закон от 25.12.2008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 273-ФЗ (действующая редакция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 «О противодействии коррупции».</w:t>
            </w:r>
          </w:p>
          <w:p w14:paraId="05EB3F9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Отраслевые нормативные документы и материалы, методические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рекомендации по проведению аудиторской проверки.</w:t>
            </w:r>
          </w:p>
          <w:p w14:paraId="2CF29736" w14:textId="77777777" w:rsidR="00C96EA1" w:rsidRPr="00747563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аудиторской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 Основные задачи и функции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аудитора.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Права, обязанности и ответственность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аудитора. Ответственность аудитора и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аудиторских фирм за соблюдением стандартов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 норм качества аудиторской работы.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факторы, определяющие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 эффективность аудита. Разработка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 и этических норм для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аудиторской деятельности.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опыт подготовки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аудиторских кадров. Требования,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предъявляемые к специалистам-аудиторам: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морально-этические, специальные, деловые.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Этика аудитора.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719FBDE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1845CF4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  <w:tcBorders>
              <w:bottom w:val="single" w:sz="4" w:space="0" w:color="auto"/>
            </w:tcBorders>
          </w:tcPr>
          <w:p w14:paraId="492D36F3" w14:textId="77777777" w:rsidR="00C96EA1" w:rsidRPr="00747563" w:rsidRDefault="00C96EA1" w:rsidP="003626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9-11;</w:t>
            </w:r>
          </w:p>
          <w:p w14:paraId="66A1DA8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6A4A17A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3779757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499C71B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485D134B" w14:textId="77777777" w:rsidTr="00FB738B">
        <w:trPr>
          <w:trHeight w:val="20"/>
        </w:trPr>
        <w:tc>
          <w:tcPr>
            <w:tcW w:w="822" w:type="pct"/>
            <w:vMerge/>
          </w:tcPr>
          <w:p w14:paraId="0153ED3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0BC0AD9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79CFC2A2" w14:textId="77777777" w:rsidR="00C96EA1" w:rsidRPr="00747563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аудиторской службы в Российской Федерации.</w:t>
            </w:r>
          </w:p>
          <w:p w14:paraId="326AAB37" w14:textId="77777777" w:rsidR="00C96EA1" w:rsidRPr="00747563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Рейтинг аудиторских компаний России.</w:t>
            </w:r>
          </w:p>
          <w:p w14:paraId="41371D7E" w14:textId="77777777" w:rsidR="00C96EA1" w:rsidRPr="00747563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 крупнейших аудиторских компаний России, региона.</w:t>
            </w:r>
          </w:p>
          <w:p w14:paraId="7A7353AB" w14:textId="77777777" w:rsidR="00C96EA1" w:rsidRPr="00747563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функциями саморегулируемых организаций аудиторов.</w:t>
            </w:r>
          </w:p>
        </w:tc>
        <w:tc>
          <w:tcPr>
            <w:tcW w:w="884" w:type="pct"/>
            <w:vAlign w:val="center"/>
          </w:tcPr>
          <w:p w14:paraId="355DD2B7" w14:textId="77777777" w:rsidR="00C96EA1" w:rsidRPr="00747563" w:rsidRDefault="00DF76DB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pct"/>
            <w:vMerge/>
          </w:tcPr>
          <w:p w14:paraId="6B69793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295EEA24" w14:textId="77777777" w:rsidTr="0036261D">
        <w:trPr>
          <w:trHeight w:val="20"/>
        </w:trPr>
        <w:tc>
          <w:tcPr>
            <w:tcW w:w="3476" w:type="pct"/>
            <w:gridSpan w:val="2"/>
          </w:tcPr>
          <w:p w14:paraId="35BA011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Методология аудита</w:t>
            </w:r>
          </w:p>
        </w:tc>
        <w:tc>
          <w:tcPr>
            <w:tcW w:w="884" w:type="pct"/>
            <w:vAlign w:val="center"/>
          </w:tcPr>
          <w:p w14:paraId="3BC85E7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14:paraId="10DDD5C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17055D10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39493F6B" w14:textId="77777777" w:rsidR="00C96EA1" w:rsidRDefault="00C96EA1" w:rsidP="0036261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2.1. </w:t>
            </w:r>
          </w:p>
          <w:p w14:paraId="4A12CBA1" w14:textId="77777777" w:rsidR="00C96EA1" w:rsidRPr="00AF77A0" w:rsidRDefault="00C96EA1" w:rsidP="0036261D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Общие понятия о формах и методах аудиторской </w:t>
            </w: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14:paraId="4E1ABE92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Технологические</w:t>
            </w:r>
          </w:p>
          <w:p w14:paraId="730DD422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аудита.</w:t>
            </w:r>
          </w:p>
        </w:tc>
        <w:tc>
          <w:tcPr>
            <w:tcW w:w="2655" w:type="pct"/>
          </w:tcPr>
          <w:p w14:paraId="7490082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14:paraId="5496688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понятия о методах аудиторской деятельности при внутренних и внешних аудиторских проверках. Понятие о функциях аудиторской деятельности. Аудиторские доказательства и документы. Понятие 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финансовом, управленческом, налоговом аудите, их сферы и объекты. Аналитические процедуры. Опрос с целью перепроверки учетных данных, предоставленных службами клиента. Выборочные методы, применяемые аудиторами. Методы диагностики. Основные факторы, определяющие качество и эффективность аудита. Оценка системы внутреннего контроля.</w:t>
            </w:r>
          </w:p>
          <w:p w14:paraId="29342C0E" w14:textId="77777777" w:rsidR="00C96EA1" w:rsidRPr="00747563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этапы аудиторской проверки. Подготовка заказа на аудиторские услуги. Оформление договора. Разработка программы проверки, ее основные этапы. Процедуры аудиторской деятельности. Состав группы аудиторов и распределение обязанностей. Методы и порядок сбора информации. Рабочие документы аудитора. </w:t>
            </w:r>
          </w:p>
          <w:p w14:paraId="518ACCF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полученной информации и формирование выводов и рекомендаций по результатам проверки. Анализ юридических и финансовых рисков клиента. Классификация ошибок. Финансовый анализ и прогнозирование как составная часть аудиторской проверки. Соблюдение режима конфиденциальности при оказании аудиторских услуг.</w:t>
            </w:r>
          </w:p>
          <w:p w14:paraId="54E6A65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Документация и оформление результатов аудиторской проверки  деятельности организации. Цели и задачи оформления рабочей (плановой и отчетной) документации на отдельных этапах аудиторской проверки. Содержание и формы аудиторского заключения, а также акта аудиторской проверки. Ответственность аудиторов за результаты аудиторских проверок. Контроль за качеством проведения аудита.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Предварительный и последующий контроль качества аудиторской проверки. </w:t>
            </w:r>
          </w:p>
        </w:tc>
        <w:tc>
          <w:tcPr>
            <w:tcW w:w="884" w:type="pct"/>
            <w:vAlign w:val="center"/>
          </w:tcPr>
          <w:p w14:paraId="2F88BD7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0" w:type="pct"/>
            <w:vMerge w:val="restart"/>
          </w:tcPr>
          <w:p w14:paraId="2BDA2261" w14:textId="77777777" w:rsidR="00C96EA1" w:rsidRPr="00747563" w:rsidRDefault="00C96EA1" w:rsidP="003626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9-11;</w:t>
            </w:r>
          </w:p>
          <w:p w14:paraId="6A659F0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5792CDC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2.1 – 2.7;</w:t>
            </w:r>
          </w:p>
          <w:p w14:paraId="35EDE76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02D3EBA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5CDFFF4B" w14:textId="77777777" w:rsidTr="00FB738B">
        <w:trPr>
          <w:trHeight w:val="20"/>
        </w:trPr>
        <w:tc>
          <w:tcPr>
            <w:tcW w:w="822" w:type="pct"/>
            <w:vMerge/>
          </w:tcPr>
          <w:p w14:paraId="43CFE30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1945D84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786762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стандартов (правил) аудиторской деятельности.</w:t>
            </w:r>
          </w:p>
          <w:p w14:paraId="6C70958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программы аудиторской проверки.</w:t>
            </w:r>
          </w:p>
        </w:tc>
        <w:tc>
          <w:tcPr>
            <w:tcW w:w="884" w:type="pct"/>
            <w:vAlign w:val="center"/>
          </w:tcPr>
          <w:p w14:paraId="36246B0D" w14:textId="77777777" w:rsidR="00C96EA1" w:rsidRPr="00747563" w:rsidRDefault="00DF76DB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pct"/>
            <w:vMerge/>
          </w:tcPr>
          <w:p w14:paraId="2E2BAED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4B3B0933" w14:textId="77777777" w:rsidTr="0036261D">
        <w:trPr>
          <w:trHeight w:val="20"/>
        </w:trPr>
        <w:tc>
          <w:tcPr>
            <w:tcW w:w="3476" w:type="pct"/>
            <w:gridSpan w:val="2"/>
          </w:tcPr>
          <w:p w14:paraId="1851C42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Аудит организации</w:t>
            </w:r>
          </w:p>
        </w:tc>
        <w:tc>
          <w:tcPr>
            <w:tcW w:w="884" w:type="pct"/>
            <w:vAlign w:val="center"/>
          </w:tcPr>
          <w:p w14:paraId="13DDDE5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F76D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14:paraId="41A7537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7F306202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32DCD01B" w14:textId="77777777" w:rsidR="00C96EA1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5C2868D5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 учета денежных средств и операций в валюте</w:t>
            </w:r>
            <w:r w:rsidRPr="00AF7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54AA918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5BEE7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4AB9A52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4F02493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Цели проверки и источники информации. Методы проверки кассовых операций, операций со счетами в банках и операций в валюте. Проверка правильности документального отражения операций с денежными средствами и операций в валюте. Проверка законности операций с денежными средствами и операций в валюте. Проверка операций по покупке-продаже иностранной валюты, по определению курсовых разниц. Выводы и предложения по результатам проверки.</w:t>
            </w:r>
          </w:p>
        </w:tc>
        <w:tc>
          <w:tcPr>
            <w:tcW w:w="884" w:type="pct"/>
            <w:vAlign w:val="center"/>
          </w:tcPr>
          <w:p w14:paraId="25BEF68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14:paraId="2A0574F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1-5, ОК 9-11;</w:t>
            </w:r>
          </w:p>
          <w:p w14:paraId="2E63DC6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480A29C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48F1045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61406A0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6B503442" w14:textId="77777777" w:rsidTr="00FB738B">
        <w:trPr>
          <w:trHeight w:val="20"/>
        </w:trPr>
        <w:tc>
          <w:tcPr>
            <w:tcW w:w="822" w:type="pct"/>
            <w:vMerge/>
          </w:tcPr>
          <w:p w14:paraId="7E2CF44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1DA3B33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2C1E143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наличных денег в кассе организации, проверка выписок банка с расчетного и валютного счетов»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center"/>
          </w:tcPr>
          <w:p w14:paraId="18FABC1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14:paraId="660F12C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5A331C37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7EF1AB41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3.2. Аудиторская </w:t>
            </w: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проверка расчетов с бюджетом и внебюджетными фондами</w:t>
            </w:r>
            <w:r w:rsidRPr="00AF7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43D061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7C9DE52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14:paraId="506C6FF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проверки и источники информации. Проверка начисления налогов,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сборов и страховых взносов, своевременности уплаты и представления отчетности по ним. Проверка правильности документального отражения операций по расчетам с бюджетом и внебюджетными фондами. Проверка соответствия данных бухгалтерского учета данным, отраженным в отчетности экономического субъекта. Проверка правомерности использования экономическими субъектами льгот по налогам, сборам и страховым взносам в расчетах с бюджетом и внебюджетными фондами, проверка налоговых регистров. Выводы и предложения по результатам проверки.</w:t>
            </w:r>
          </w:p>
        </w:tc>
        <w:tc>
          <w:tcPr>
            <w:tcW w:w="884" w:type="pct"/>
            <w:vAlign w:val="center"/>
          </w:tcPr>
          <w:p w14:paraId="6B113BE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0" w:type="pct"/>
          </w:tcPr>
          <w:p w14:paraId="0F34554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1-5, ОК 9-11;</w:t>
            </w:r>
          </w:p>
          <w:p w14:paraId="65B8538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1.1 – 1.4;</w:t>
            </w:r>
          </w:p>
          <w:p w14:paraId="6B69D1A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559D3C4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0C1D46D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51EACCED" w14:textId="77777777" w:rsidTr="00FB738B">
        <w:trPr>
          <w:trHeight w:val="20"/>
        </w:trPr>
        <w:tc>
          <w:tcPr>
            <w:tcW w:w="822" w:type="pct"/>
            <w:vMerge/>
          </w:tcPr>
          <w:p w14:paraId="75CE44B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052F1F6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7BD4CD9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правильности уплаты налогов и сборов».</w:t>
            </w:r>
          </w:p>
          <w:p w14:paraId="2DE020E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правильности уплаты страховых взносов»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bottom"/>
          </w:tcPr>
          <w:p w14:paraId="0A5A178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D44797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14:paraId="06F3CC2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2073091B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37C4901E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3.3. Аудиторская проверка учета расчетных и кредитных операций</w:t>
            </w:r>
            <w:r w:rsidRPr="00AF77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AD99795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5898E9F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7D53D94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проверки и источники информации. Методы проверки расчетных взаимоотношений, эффективности работы с дебиторской и кредиторской задолженностью. Проверка долгосрочных и краткосрочных займов. Методы проверки кредитных взаимоотношений, анализ потребности в кредитах, условий их получения, источников покрытия, эффективности использования. Проверка налогообложения в расчетных и кредитных операциях, налоговых регистров. Проверка правильности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документального отражения расчетных и кредитных операций. Выводы и предложения по результатам проверки.</w:t>
            </w:r>
          </w:p>
        </w:tc>
        <w:tc>
          <w:tcPr>
            <w:tcW w:w="884" w:type="pct"/>
            <w:vAlign w:val="center"/>
          </w:tcPr>
          <w:p w14:paraId="14C470D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2A749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14:paraId="2AC6FE4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1-5, ОК 9-11;</w:t>
            </w:r>
          </w:p>
          <w:p w14:paraId="2F15993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6AA3F8B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2F89A2F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4E3D4AF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2338D503" w14:textId="77777777" w:rsidTr="00FB738B">
        <w:trPr>
          <w:trHeight w:val="20"/>
        </w:trPr>
        <w:tc>
          <w:tcPr>
            <w:tcW w:w="822" w:type="pct"/>
            <w:vMerge/>
          </w:tcPr>
          <w:p w14:paraId="78311CE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0F2FEBA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3C6FE54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дебиторской и кредиторской задолженности, проверка расчетов с подотчетными лицами»</w:t>
            </w:r>
          </w:p>
        </w:tc>
        <w:tc>
          <w:tcPr>
            <w:tcW w:w="884" w:type="pct"/>
            <w:vAlign w:val="center"/>
          </w:tcPr>
          <w:p w14:paraId="2BBC4B9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14:paraId="71AD5F9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29DD6938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56508D8F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3.4 Аудиторская проверка операций с основным и </w:t>
            </w:r>
            <w:proofErr w:type="gramStart"/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средствами</w:t>
            </w:r>
            <w:proofErr w:type="gramEnd"/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и нематериальными активами. Аудиторская проверка операций с производственными запасами</w:t>
            </w:r>
          </w:p>
        </w:tc>
        <w:tc>
          <w:tcPr>
            <w:tcW w:w="2655" w:type="pct"/>
          </w:tcPr>
          <w:p w14:paraId="6B538D0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7F5521F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Цели проверки и источники информации. Проверка операций по приобретению и движению основных средств и правильности документального отражения данных операций. Проверка правильности оценки и переоценки основных средств, начисления амортизации, списания затрат на ремонт основных средств. Проверка операций по приобретению и движению нематериальных активов. Проверка правильности определения срока полезного использования нематериальных активов, начисления амортизации. Проверка налогообложения в операциях с основными средствами и нематериальными активами, налоговых регистров. Выводы и предложения по результатам проверки.</w:t>
            </w:r>
          </w:p>
          <w:p w14:paraId="000539B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операций по приобретению и движению производственных запасов. Проверка правильности стоимостной оценки и документального отражения данных операций. Проверка налогообложения в операциях с производственными запасами, налоговых регистров. Выводы и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предложения по результатам проверки.</w:t>
            </w:r>
          </w:p>
        </w:tc>
        <w:tc>
          <w:tcPr>
            <w:tcW w:w="884" w:type="pct"/>
            <w:vAlign w:val="center"/>
          </w:tcPr>
          <w:p w14:paraId="6384808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40" w:type="pct"/>
          </w:tcPr>
          <w:p w14:paraId="6D44248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1-5, ОК 9-11;</w:t>
            </w:r>
          </w:p>
          <w:p w14:paraId="6A39E9B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4AC804C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766CCE7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473A7D15" w14:textId="77777777" w:rsidR="00C96EA1" w:rsidRPr="00747563" w:rsidRDefault="00C96EA1" w:rsidP="0036261D">
            <w:pPr>
              <w:tabs>
                <w:tab w:val="left" w:pos="1650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11A06B8C" w14:textId="77777777" w:rsidTr="00FB738B">
        <w:trPr>
          <w:trHeight w:val="20"/>
        </w:trPr>
        <w:tc>
          <w:tcPr>
            <w:tcW w:w="822" w:type="pct"/>
            <w:vMerge/>
          </w:tcPr>
          <w:p w14:paraId="2E1A53F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43144E0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7D0127F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правильности оценки, переоценки основных средств, начисления амортизации»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0674A5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Практическое занятие «Проверка сохранности материальных ценностей на складе по данным инвентаризаций»»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center"/>
          </w:tcPr>
          <w:p w14:paraId="059C693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C7E1D6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39F25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14:paraId="6314021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38113130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524A88C4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3.5 Аудиторская проверка соблюдения трудового законодательства  и расчетов по оплате труда</w:t>
            </w:r>
          </w:p>
        </w:tc>
        <w:tc>
          <w:tcPr>
            <w:tcW w:w="2655" w:type="pct"/>
          </w:tcPr>
          <w:p w14:paraId="106D95C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5718C81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Цели проверки и источники информации. Проверка соблюдения положений законодательства о труде и правильности документального оформления трудовых отношений. Проверка расчетов по оплате труда штатному и внештатному персоналу. Проверка правильности начисления, удержания и уплаты налогов по расчетам с физическими лицами, налоговых регистров. Выводы и предложения по результатам проверки.</w:t>
            </w:r>
          </w:p>
        </w:tc>
        <w:tc>
          <w:tcPr>
            <w:tcW w:w="884" w:type="pct"/>
            <w:vAlign w:val="center"/>
          </w:tcPr>
          <w:p w14:paraId="6CC011E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14:paraId="1F7BFA6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1-5, ОК 9-11;</w:t>
            </w:r>
          </w:p>
          <w:p w14:paraId="7242047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69B2ABF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067BEF1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5B8FD5F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7A9038A2" w14:textId="77777777" w:rsidTr="00FB738B">
        <w:trPr>
          <w:trHeight w:val="20"/>
        </w:trPr>
        <w:tc>
          <w:tcPr>
            <w:tcW w:w="822" w:type="pct"/>
            <w:vMerge/>
          </w:tcPr>
          <w:p w14:paraId="0698D5F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3054D17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40F4F50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начисления заработной платы, удержаний из заработной платы, расчета к выдаче»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center"/>
          </w:tcPr>
          <w:p w14:paraId="106836B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14:paraId="09075D3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78ED8826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09D99265" w14:textId="77777777" w:rsidR="00C96EA1" w:rsidRPr="00AF77A0" w:rsidRDefault="00C96EA1" w:rsidP="0036261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3.6. Аудит 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товой продукции и ее продажи</w:t>
            </w:r>
          </w:p>
          <w:p w14:paraId="7AD1E3C3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611B9D1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14:paraId="7B66288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проверки и источники информации. Методы проверки правильности ведения учета затрат, относимых на себестоимость продукции. Проверка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правильности документального оформления внутренних производственных процессов. Проверка правильности отражения продажи продукции в соответствии с принятой учетной политикой, документального подтверждения отгрузки и продажи продукции. Проверка налогообложения в операциях по учету, налоговых регистров. Выводы и предложения по результатам проверки.</w:t>
            </w:r>
          </w:p>
        </w:tc>
        <w:tc>
          <w:tcPr>
            <w:tcW w:w="884" w:type="pct"/>
            <w:vAlign w:val="center"/>
          </w:tcPr>
          <w:p w14:paraId="192DFDEB" w14:textId="77777777" w:rsidR="00C96EA1" w:rsidRPr="00747563" w:rsidRDefault="00DF76DB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0" w:type="pct"/>
          </w:tcPr>
          <w:p w14:paraId="1472D47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1-5, ОК 9-11;</w:t>
            </w:r>
          </w:p>
          <w:p w14:paraId="144CFC7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687E666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2.1 – 2.7;</w:t>
            </w:r>
          </w:p>
          <w:p w14:paraId="542A687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79F64CCF" w14:textId="77777777" w:rsidR="00C96EA1" w:rsidRPr="00747563" w:rsidRDefault="00C96EA1" w:rsidP="0036261D">
            <w:pPr>
              <w:tabs>
                <w:tab w:val="left" w:pos="1650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4.6</w:t>
            </w:r>
          </w:p>
        </w:tc>
      </w:tr>
      <w:tr w:rsidR="00C96EA1" w:rsidRPr="00747563" w14:paraId="6A57B837" w14:textId="77777777" w:rsidTr="00FB738B">
        <w:trPr>
          <w:trHeight w:val="20"/>
        </w:trPr>
        <w:tc>
          <w:tcPr>
            <w:tcW w:w="822" w:type="pct"/>
            <w:vMerge/>
          </w:tcPr>
          <w:p w14:paraId="4B8D09D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7CBEAC6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39E8F9E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правильности отнесения затрат на основное, вспомогательное, незавершенное производство и определения себестоимости продукции»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center"/>
          </w:tcPr>
          <w:p w14:paraId="39C90BE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14:paraId="70D9B09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2A3B88DE" w14:textId="77777777" w:rsidTr="00FB738B">
        <w:trPr>
          <w:trHeight w:val="20"/>
        </w:trPr>
        <w:tc>
          <w:tcPr>
            <w:tcW w:w="822" w:type="pct"/>
            <w:vMerge/>
          </w:tcPr>
          <w:p w14:paraId="4242F47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1DA954F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42C87F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Аудит затрат на охрану окружающей среды.</w:t>
            </w:r>
          </w:p>
          <w:p w14:paraId="3B69674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Аудит непроизводительных затрат.</w:t>
            </w:r>
          </w:p>
          <w:p w14:paraId="55ABC00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Аудит расходов на подготовку и освоение новых видов производства.</w:t>
            </w:r>
          </w:p>
        </w:tc>
        <w:tc>
          <w:tcPr>
            <w:tcW w:w="884" w:type="pct"/>
            <w:vAlign w:val="center"/>
          </w:tcPr>
          <w:p w14:paraId="38F2669E" w14:textId="77777777" w:rsidR="00C96EA1" w:rsidRPr="00747563" w:rsidRDefault="00DF76DB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14:paraId="46579D5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70FD7CDE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48FE6EF6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7 Аудиторская проверка собственных средств организации.</w:t>
            </w:r>
          </w:p>
          <w:p w14:paraId="63F3A3B0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Аудиторская проверка финансовых результатов</w:t>
            </w:r>
          </w:p>
        </w:tc>
        <w:tc>
          <w:tcPr>
            <w:tcW w:w="2655" w:type="pct"/>
          </w:tcPr>
          <w:p w14:paraId="14DB8C5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14:paraId="45A4245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проверки и источники информации. Проверка формирования капитала и резервов. Методы проверки соблюдения принципа стабильности величины уставного капитала, ее соответствия размеру, определенному учредительными документами. Проверка обоснованности изменений в уставном капитале и в учредительных документах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организации. Проверка первичных документов по взносам учредителей. Проверка правильности документального оформления операций по учету. Выводы и предложения по результатам проверки.</w:t>
            </w:r>
          </w:p>
          <w:p w14:paraId="45143BE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проверки и источники информации. Проверка правильности формирования финансовых результатов и использования прибыли. Проверка ведения синтетического и аналитического учета. Проверка правильности документального оформления операций   по учету финансовых результатов. Проверка налогообложения в операциях по учету, налоговых регистров. Выводы и предложения по результатам проверки </w:t>
            </w:r>
          </w:p>
        </w:tc>
        <w:tc>
          <w:tcPr>
            <w:tcW w:w="884" w:type="pct"/>
            <w:vAlign w:val="center"/>
          </w:tcPr>
          <w:p w14:paraId="344A321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40" w:type="pct"/>
          </w:tcPr>
          <w:p w14:paraId="1D7109F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1-5, ОК 9-11;</w:t>
            </w:r>
          </w:p>
          <w:p w14:paraId="1497AEC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1A19F48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70C66A6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06EDEF2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4.1 – 4.6</w:t>
            </w:r>
          </w:p>
        </w:tc>
      </w:tr>
      <w:tr w:rsidR="00C96EA1" w:rsidRPr="00747563" w14:paraId="25500529" w14:textId="77777777" w:rsidTr="00FB738B">
        <w:trPr>
          <w:trHeight w:val="20"/>
        </w:trPr>
        <w:tc>
          <w:tcPr>
            <w:tcW w:w="822" w:type="pct"/>
            <w:vMerge/>
          </w:tcPr>
          <w:p w14:paraId="47AC439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36A9C3E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29CD832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 правильности  формирования  уставного капитала и резервов»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C2C7FC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достоверности определения финансовых результатов»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bottom"/>
          </w:tcPr>
          <w:p w14:paraId="622DBEC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FFC532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0DB80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14:paraId="4F59063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7DFD7FE5" w14:textId="77777777" w:rsidTr="00FB738B">
        <w:trPr>
          <w:trHeight w:val="20"/>
        </w:trPr>
        <w:tc>
          <w:tcPr>
            <w:tcW w:w="822" w:type="pct"/>
            <w:vMerge w:val="restart"/>
          </w:tcPr>
          <w:p w14:paraId="09E2AA93" w14:textId="77777777" w:rsidR="00C96EA1" w:rsidRPr="00AF77A0" w:rsidRDefault="00C96EA1" w:rsidP="0036261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3.8. </w:t>
            </w:r>
            <w:r w:rsidRPr="00AF77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Аудиторская проверка отчетности экономического субъекта</w:t>
            </w:r>
          </w:p>
        </w:tc>
        <w:tc>
          <w:tcPr>
            <w:tcW w:w="2655" w:type="pct"/>
          </w:tcPr>
          <w:p w14:paraId="57B6711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14:paraId="0D1E49B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проверки и источники информации. Проверка соответствия состава бухгалтерской (финансовой) и налоговой отчетности требованиям законодательства. Проверка содержания бухгалтерской (финансовой)  и налоговой отчетности, сроков предоставления. Проверка правильности документального оформления отчетности. Выводы и предложения по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результатам проверки.</w:t>
            </w:r>
          </w:p>
          <w:p w14:paraId="5DFEC5B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возможных злоупотреблений в сфере хозяйственной деятельности. Оценка искажений и их влияния на выводы аудитора.</w:t>
            </w:r>
          </w:p>
        </w:tc>
        <w:tc>
          <w:tcPr>
            <w:tcW w:w="884" w:type="pct"/>
            <w:vAlign w:val="center"/>
          </w:tcPr>
          <w:p w14:paraId="11F3442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40" w:type="pct"/>
          </w:tcPr>
          <w:p w14:paraId="3C8AB47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1-5, ОК 9-11;</w:t>
            </w:r>
          </w:p>
          <w:p w14:paraId="3039C4F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1.1 – 1.4;</w:t>
            </w:r>
          </w:p>
          <w:p w14:paraId="334731F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 – 2.7;</w:t>
            </w:r>
          </w:p>
          <w:p w14:paraId="4D54CDE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3.1 – 3.4;</w:t>
            </w:r>
          </w:p>
          <w:p w14:paraId="496D37A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4.1 – 4.6</w:t>
            </w:r>
          </w:p>
        </w:tc>
      </w:tr>
      <w:tr w:rsidR="00C96EA1" w:rsidRPr="00747563" w14:paraId="4E543417" w14:textId="77777777" w:rsidTr="00FB738B">
        <w:trPr>
          <w:trHeight w:val="20"/>
        </w:trPr>
        <w:tc>
          <w:tcPr>
            <w:tcW w:w="822" w:type="pct"/>
            <w:vMerge/>
          </w:tcPr>
          <w:p w14:paraId="0120802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</w:tcPr>
          <w:p w14:paraId="56E1640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1FC8720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«Проверка правильности составления бухгалтерской (финансовой) отчетности»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pct"/>
            <w:vAlign w:val="center"/>
          </w:tcPr>
          <w:p w14:paraId="67CAA4D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14:paraId="6423D94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03857851" w14:textId="77777777" w:rsidTr="00FB738B">
        <w:trPr>
          <w:trHeight w:val="20"/>
        </w:trPr>
        <w:tc>
          <w:tcPr>
            <w:tcW w:w="822" w:type="pct"/>
            <w:vMerge/>
            <w:tcBorders>
              <w:bottom w:val="single" w:sz="4" w:space="0" w:color="auto"/>
            </w:tcBorders>
          </w:tcPr>
          <w:p w14:paraId="0F5F3D6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5" w:type="pct"/>
            <w:tcBorders>
              <w:bottom w:val="single" w:sz="4" w:space="0" w:color="auto"/>
            </w:tcBorders>
          </w:tcPr>
          <w:p w14:paraId="53C2A91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bookmarkStart w:id="1" w:name="522"/>
          </w:p>
          <w:p w14:paraId="6DDD1AE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Аудит операций, учитываемых на забалансовых счетах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65D604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аудиторской деятельности.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5742D676" w14:textId="77777777" w:rsidR="00C96EA1" w:rsidRPr="00747563" w:rsidRDefault="00DF76DB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3A2A4AD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6EA1" w:rsidRPr="00747563" w14:paraId="4EBFEFF1" w14:textId="77777777" w:rsidTr="0036261D">
        <w:trPr>
          <w:trHeight w:val="20"/>
        </w:trPr>
        <w:tc>
          <w:tcPr>
            <w:tcW w:w="3476" w:type="pct"/>
            <w:gridSpan w:val="2"/>
          </w:tcPr>
          <w:p w14:paraId="1CEB082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84" w:type="pct"/>
            <w:vAlign w:val="center"/>
          </w:tcPr>
          <w:p w14:paraId="7FA4CFC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54</w:t>
            </w:r>
          </w:p>
        </w:tc>
        <w:tc>
          <w:tcPr>
            <w:tcW w:w="640" w:type="pct"/>
          </w:tcPr>
          <w:p w14:paraId="70C4F38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3464BF4D" w14:textId="77777777" w:rsidR="00C96EA1" w:rsidRPr="00747563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0BC325" w14:textId="77777777" w:rsidR="00C96EA1" w:rsidRDefault="00C96EA1" w:rsidP="00C96EA1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C96EA1">
          <w:pgSz w:w="16840" w:h="11899" w:orient="landscape"/>
          <w:pgMar w:top="698" w:right="1021" w:bottom="895" w:left="1020" w:header="0" w:footer="0" w:gutter="0"/>
          <w:cols w:space="720" w:equalWidth="0">
            <w:col w:w="14800"/>
          </w:cols>
        </w:sectPr>
      </w:pPr>
    </w:p>
    <w:p w14:paraId="164A1193" w14:textId="77777777" w:rsidR="00C96EA1" w:rsidRPr="00747563" w:rsidRDefault="00C30F14" w:rsidP="00C96EA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 w14:anchorId="4DA011F5">
          <v:line id="Shape 39" o:spid="_x0000_s1027" style="position:absolute;left:0;text-align:left;z-index:-251655168;visibility:visible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/>
          <w:noProof/>
          <w:sz w:val="24"/>
          <w:szCs w:val="24"/>
        </w:rPr>
        <w:pict w14:anchorId="10DDBD2C">
          <v:line id="Shape 40" o:spid="_x0000_s1026" style="position:absolute;left:0;text-align:left;z-index:251660288;visibility:visible;mso-wrap-distance-left:0;mso-wrap-distance-right:0" from="718.75pt,14.3pt" to="718.75pt,169.15pt" o:allowincell="f" strokeweight=".16931mm"/>
        </w:pict>
      </w:r>
      <w:r w:rsidR="00C96EA1" w:rsidRPr="005F579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96EA1" w:rsidRPr="00747563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14:paraId="3290F18C" w14:textId="77777777" w:rsidR="00DF76DB" w:rsidRDefault="00C96EA1" w:rsidP="00C96EA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3AF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2743AF">
        <w:rPr>
          <w:rFonts w:ascii="Times New Roman" w:hAnsi="Times New Roman"/>
          <w:bCs/>
          <w:sz w:val="24"/>
          <w:szCs w:val="24"/>
        </w:rPr>
        <w:t xml:space="preserve"> Для реализации пр</w:t>
      </w:r>
      <w:r w:rsidR="00DF76DB">
        <w:rPr>
          <w:rFonts w:ascii="Times New Roman" w:hAnsi="Times New Roman"/>
          <w:bCs/>
          <w:sz w:val="24"/>
          <w:szCs w:val="24"/>
        </w:rPr>
        <w:t>ограммы учебной дисциплины имеется</w:t>
      </w:r>
      <w:r w:rsidRPr="002743AF">
        <w:rPr>
          <w:rFonts w:ascii="Times New Roman" w:hAnsi="Times New Roman"/>
          <w:bCs/>
          <w:sz w:val="24"/>
          <w:szCs w:val="24"/>
        </w:rPr>
        <w:t xml:space="preserve"> следующ</w:t>
      </w:r>
      <w:r w:rsidR="00DF76DB">
        <w:rPr>
          <w:rFonts w:ascii="Times New Roman" w:hAnsi="Times New Roman"/>
          <w:bCs/>
          <w:sz w:val="24"/>
          <w:szCs w:val="24"/>
        </w:rPr>
        <w:t>и</w:t>
      </w:r>
      <w:r w:rsidRPr="002743AF">
        <w:rPr>
          <w:rFonts w:ascii="Times New Roman" w:hAnsi="Times New Roman"/>
          <w:bCs/>
          <w:sz w:val="24"/>
          <w:szCs w:val="24"/>
        </w:rPr>
        <w:t>е специальн</w:t>
      </w:r>
      <w:r w:rsidR="00DF76DB">
        <w:rPr>
          <w:rFonts w:ascii="Times New Roman" w:hAnsi="Times New Roman"/>
          <w:bCs/>
          <w:sz w:val="24"/>
          <w:szCs w:val="24"/>
        </w:rPr>
        <w:t>ы</w:t>
      </w:r>
      <w:r w:rsidRPr="002743AF">
        <w:rPr>
          <w:rFonts w:ascii="Times New Roman" w:hAnsi="Times New Roman"/>
          <w:bCs/>
          <w:sz w:val="24"/>
          <w:szCs w:val="24"/>
        </w:rPr>
        <w:t>е помещени</w:t>
      </w:r>
      <w:r w:rsidR="00DF76DB">
        <w:rPr>
          <w:rFonts w:ascii="Times New Roman" w:hAnsi="Times New Roman"/>
          <w:bCs/>
          <w:sz w:val="24"/>
          <w:szCs w:val="24"/>
        </w:rPr>
        <w:t>я:</w:t>
      </w:r>
    </w:p>
    <w:p w14:paraId="7D8F43B9" w14:textId="77777777" w:rsidR="00DF76DB" w:rsidRDefault="00C96EA1" w:rsidP="00C96EA1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учебн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аудитори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</w:t>
      </w:r>
    </w:p>
    <w:p w14:paraId="7C26156D" w14:textId="77777777" w:rsidR="00C96EA1" w:rsidRPr="00747563" w:rsidRDefault="00C96EA1" w:rsidP="00DF76DB">
      <w:pPr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F76DB">
        <w:rPr>
          <w:rFonts w:ascii="Times New Roman" w:eastAsia="Calibri" w:hAnsi="Times New Roman"/>
          <w:sz w:val="24"/>
          <w:szCs w:val="24"/>
          <w:lang w:eastAsia="en-US"/>
        </w:rPr>
        <w:t xml:space="preserve">аудитория 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для самостоятельной работы, оснащенн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оборудованием, техническими средствами обучения и материалами, учитывающими требования международных стандартов.</w:t>
      </w:r>
    </w:p>
    <w:p w14:paraId="5C10F54D" w14:textId="77777777" w:rsidR="00C96EA1" w:rsidRPr="00747563" w:rsidRDefault="00C96EA1" w:rsidP="00C96EA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Учебная лаборатория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7563">
        <w:rPr>
          <w:rFonts w:ascii="Times New Roman" w:hAnsi="Times New Roman"/>
          <w:bCs/>
          <w:sz w:val="24"/>
          <w:szCs w:val="24"/>
        </w:rPr>
        <w:t xml:space="preserve">оснащенная оборудованием: </w:t>
      </w:r>
    </w:p>
    <w:p w14:paraId="119F6ACF" w14:textId="77777777" w:rsidR="00C96EA1" w:rsidRPr="00747563" w:rsidRDefault="00C96EA1" w:rsidP="00C96EA1">
      <w:pPr>
        <w:suppressAutoHyphens/>
        <w:spacing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рабочие места по количеству обучающихся;</w:t>
      </w:r>
    </w:p>
    <w:p w14:paraId="2BD146E4" w14:textId="77777777" w:rsidR="00C96EA1" w:rsidRPr="00747563" w:rsidRDefault="00C96EA1" w:rsidP="00C96EA1">
      <w:pPr>
        <w:suppressAutoHyphens/>
        <w:spacing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рабочее место преподавателя;</w:t>
      </w:r>
    </w:p>
    <w:p w14:paraId="16995B71" w14:textId="77777777" w:rsidR="00C96EA1" w:rsidRPr="00747563" w:rsidRDefault="00C96EA1" w:rsidP="00C96EA1">
      <w:pPr>
        <w:suppressAutoHyphens/>
        <w:spacing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наглядные пособия (бланки документов, образцы оформления документов и т.п.);</w:t>
      </w:r>
    </w:p>
    <w:p w14:paraId="1455C3E3" w14:textId="77777777" w:rsidR="00C96EA1" w:rsidRPr="00747563" w:rsidRDefault="00C96EA1" w:rsidP="00C96EA1">
      <w:pPr>
        <w:suppressAutoHyphens/>
        <w:spacing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комплект учебно-методической документации.</w:t>
      </w:r>
    </w:p>
    <w:p w14:paraId="39489A08" w14:textId="77777777" w:rsidR="00C96EA1" w:rsidRPr="00747563" w:rsidRDefault="00C96EA1" w:rsidP="00C96EA1">
      <w:pPr>
        <w:suppressAutoHyphens/>
        <w:spacing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техническими средства обучения:</w:t>
      </w:r>
    </w:p>
    <w:p w14:paraId="3149F215" w14:textId="77777777" w:rsidR="00C96EA1" w:rsidRPr="00747563" w:rsidRDefault="00C96EA1" w:rsidP="00DF76DB">
      <w:pPr>
        <w:suppressAutoHyphens/>
        <w:spacing w:after="0" w:line="36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Pr="00747563">
        <w:rPr>
          <w:rFonts w:ascii="Times New Roman" w:hAnsi="Times New Roman"/>
          <w:bCs/>
          <w:sz w:val="24"/>
          <w:szCs w:val="24"/>
        </w:rPr>
        <w:t>компьютер с лицензионны</w:t>
      </w:r>
      <w:r w:rsidR="00DF76DB">
        <w:rPr>
          <w:rFonts w:ascii="Times New Roman" w:hAnsi="Times New Roman"/>
          <w:bCs/>
          <w:sz w:val="24"/>
          <w:szCs w:val="24"/>
        </w:rPr>
        <w:t xml:space="preserve">м программным обеспечением </w:t>
      </w:r>
      <w:r w:rsidRPr="00747563">
        <w:rPr>
          <w:rFonts w:ascii="Times New Roman" w:hAnsi="Times New Roman"/>
          <w:bCs/>
          <w:sz w:val="24"/>
          <w:szCs w:val="24"/>
        </w:rPr>
        <w:t xml:space="preserve"> - </w:t>
      </w:r>
      <w:r w:rsidRPr="00747563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747563">
        <w:rPr>
          <w:rFonts w:ascii="Times New Roman" w:hAnsi="Times New Roman"/>
          <w:sz w:val="24"/>
          <w:szCs w:val="24"/>
        </w:rPr>
        <w:t>Office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2016, СПС КонсультантПлюс,</w:t>
      </w:r>
      <w:r w:rsidR="00DF76DB">
        <w:rPr>
          <w:rFonts w:ascii="Times New Roman" w:hAnsi="Times New Roman"/>
          <w:sz w:val="24"/>
          <w:szCs w:val="24"/>
        </w:rPr>
        <w:t xml:space="preserve"> «1С».</w:t>
      </w:r>
    </w:p>
    <w:p w14:paraId="7CD8ECE9" w14:textId="77777777" w:rsidR="00C96EA1" w:rsidRPr="00747563" w:rsidRDefault="00C96EA1" w:rsidP="00DF76DB">
      <w:pPr>
        <w:suppressAutoHyphens/>
        <w:spacing w:line="360" w:lineRule="auto"/>
        <w:ind w:left="709" w:hanging="1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</w:t>
      </w:r>
      <w:proofErr w:type="spellStart"/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мультимедиапроектор</w:t>
      </w:r>
      <w:proofErr w:type="spellEnd"/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2905AC51" w14:textId="77777777" w:rsidR="00C96EA1" w:rsidRDefault="00DF76DB" w:rsidP="00DF76DB">
      <w:pPr>
        <w:suppressAutoHyphens/>
        <w:spacing w:line="360" w:lineRule="auto"/>
        <w:ind w:left="709" w:hanging="1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 экран;</w:t>
      </w:r>
    </w:p>
    <w:p w14:paraId="59B07B10" w14:textId="77777777" w:rsidR="00DF76DB" w:rsidRPr="00747563" w:rsidRDefault="00DF76DB" w:rsidP="00DF76DB">
      <w:pPr>
        <w:suppressAutoHyphens/>
        <w:spacing w:line="360" w:lineRule="auto"/>
        <w:ind w:left="709" w:hanging="1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 принтер.</w:t>
      </w:r>
    </w:p>
    <w:p w14:paraId="626DF445" w14:textId="77777777" w:rsidR="00C96EA1" w:rsidRPr="00747563" w:rsidRDefault="00DF76DB" w:rsidP="00C96EA1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Помещение</w:t>
      </w:r>
      <w:r w:rsidR="00C96EA1"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для самостоятельно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й работы обучающихся  оснащено</w:t>
      </w:r>
      <w:r w:rsidR="00C96EA1"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компьютерной техникой с возможностью подключения к информационно-телекоммуникационной сети "Интернет" и обеспечением доступа в электронную инфо</w:t>
      </w:r>
      <w:r>
        <w:rPr>
          <w:rFonts w:ascii="Times New Roman" w:eastAsia="Calibri" w:hAnsi="Times New Roman"/>
          <w:sz w:val="24"/>
          <w:szCs w:val="24"/>
          <w:lang w:eastAsia="en-US"/>
        </w:rPr>
        <w:t>рмационно-образовательную среду.</w:t>
      </w:r>
    </w:p>
    <w:p w14:paraId="19AED02B" w14:textId="77777777" w:rsidR="00BF7E1C" w:rsidRDefault="00C96EA1" w:rsidP="00BF7E1C">
      <w:pPr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.2.</w:t>
      </w:r>
      <w:r w:rsidRPr="0074756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Информационное обеспечение реализации программы</w:t>
      </w:r>
    </w:p>
    <w:p w14:paraId="67903ECB" w14:textId="4B6AFA8B" w:rsidR="00C96EA1" w:rsidRPr="00BF7E1C" w:rsidRDefault="00C96EA1" w:rsidP="00BF7E1C">
      <w:pPr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Для реализации программы библиотечный фонд об</w:t>
      </w:r>
      <w:r w:rsidR="00DF76D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разовательной организации </w:t>
      </w: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име</w:t>
      </w:r>
      <w:r w:rsidR="00DF76DB">
        <w:rPr>
          <w:rFonts w:ascii="Times New Roman" w:eastAsia="Calibri" w:hAnsi="Times New Roman"/>
          <w:bCs/>
          <w:sz w:val="24"/>
          <w:szCs w:val="24"/>
          <w:lang w:eastAsia="en-US"/>
        </w:rPr>
        <w:t>ет</w:t>
      </w: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ечатные и электронные образовательные и информационные ресурсы, для использования в образовательном процессе.</w:t>
      </w:r>
    </w:p>
    <w:p w14:paraId="23C5DC12" w14:textId="77777777" w:rsidR="00C96EA1" w:rsidRPr="00747563" w:rsidRDefault="00C96EA1" w:rsidP="00C96EA1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986EB6" w14:textId="38F6A9B9" w:rsidR="00C96EA1" w:rsidRPr="00747563" w:rsidRDefault="00C96EA1" w:rsidP="00C96EA1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14:paraId="0ADC2399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Конституция Российской Федерации от 12.12.1993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A4E5237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9B4D335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917802E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59D3C13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C169D2A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A981C43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15.12.2001 N 167-ФЗ (действующая редакция) «Об обязательном пенсионном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8812589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D89C186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8D219D5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F35C649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27.07.2006 N 152-ФЗ (действующая редакция) «О персональных данных»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D04CA6A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BD633ED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273-ФЗ (действующая редакция) «О противодействии коррупции»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392E8D6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Федеральный закон от 30.12.2008 N 307-ФЗ (действующая редакция) «Об аудиторской деятельности»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5FB1622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C8CFFA1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8377ED4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40985D3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C5FBE53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0156BB7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0D2252B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8E8CCB8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6029079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B6D65CB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«Бухгалтерская отчетность организации» (ПБУ 4/99), утв. приказом Минфина РФ от 06.07.1999 N 43н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EE7160F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245F3D9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основных средств» (ПБУ 6/01),  утв. приказом Минфина России от 30.03.2001 N 26н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0A8A0B9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Положение по бухгалтерскому учету «События после отчетной даты»  (ПБУ 7/98), утв.  приказом Минфина России от 25.11.1998 N 56н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02AD1B1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5BB5023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DFE2A94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AB43DC4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 связанных сторонах» (ПБУ 11/2008), утв. приказом Минфина России от 29.04.2008 N 48н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FB2656A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E96BDA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ADB4397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8BCD6F1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F8EA248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DF48FFA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A445259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A17E2B7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1618423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516FDA6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E0D6EFE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467EE20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2271205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FEB4633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FF0DA15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</w:t>
      </w: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.</w:t>
      </w:r>
    </w:p>
    <w:p w14:paraId="65EB4360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D849B5C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348D7F6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Международные стандарты аудита (официальный текст)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C91D369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Богаченко В.М., Кириллова Н.А. Бухгалтерский учет: Учебник. –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Ростов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н/Д: Феникс, 2018. - 538 с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1680ADB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2018. — 423 с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F7557BD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2018. — 325 с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3B3C1E0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</w:rPr>
        <w:t>Елицур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М.Ю., Носова О.М., Фролова М.В. Экономика и бухгалтерский учет. Профессиональные модули: учебник. – М.: ФОРУМ: ИНФРА-М, 2017. - 200 с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221B4DF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 xml:space="preserve">Казакова Н.А., Аудит : учебник для СПО —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>, 2017. — 387 с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7224AAA5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</w:rPr>
        <w:t>Малис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Н. И.,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Грундел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Л.П.,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Зинягина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, 2018. — 341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с.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14:paraId="03B381C4" w14:textId="77777777" w:rsidR="00C96EA1" w:rsidRPr="00747563" w:rsidRDefault="00C96EA1" w:rsidP="0023003D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Маршавина</w:t>
      </w:r>
      <w:proofErr w:type="spellEnd"/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Л.Я., Чайковская Л.А. 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Налоги и налогообложение : учебник для СПО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под ред. Л. Я.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Маршавиной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, Л. А. Чайковской. — М. : Издательство </w:t>
      </w:r>
      <w:proofErr w:type="spellStart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747563">
        <w:rPr>
          <w:rFonts w:ascii="Times New Roman" w:hAnsi="Times New Roman"/>
          <w:sz w:val="24"/>
          <w:szCs w:val="24"/>
          <w:shd w:val="clear" w:color="auto" w:fill="FFFFFF"/>
        </w:rPr>
        <w:t>, 2019. — 503 с.</w:t>
      </w:r>
    </w:p>
    <w:p w14:paraId="1885FF91" w14:textId="77777777" w:rsidR="00C96EA1" w:rsidRPr="00747563" w:rsidRDefault="00C96EA1" w:rsidP="00C96EA1">
      <w:pPr>
        <w:spacing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7AA1C77" w14:textId="77777777" w:rsidR="00C96EA1" w:rsidRPr="00747563" w:rsidRDefault="00C96EA1" w:rsidP="00C96EA1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14:paraId="0412E351" w14:textId="77777777" w:rsidR="00C96EA1" w:rsidRPr="00747563" w:rsidRDefault="00C96EA1" w:rsidP="0023003D">
      <w:pPr>
        <w:pStyle w:val="ab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color w:val="454545"/>
          <w:lang w:val="ru-RU"/>
        </w:rPr>
      </w:pPr>
      <w:r w:rsidRPr="00747563">
        <w:rPr>
          <w:color w:val="454545"/>
          <w:lang w:val="ru-RU"/>
        </w:rPr>
        <w:t xml:space="preserve">Единое окно доступа к образовательным ресурсам </w:t>
      </w:r>
      <w:hyperlink r:id="rId8" w:history="1">
        <w:r w:rsidRPr="00747563">
          <w:rPr>
            <w:rStyle w:val="af0"/>
            <w:color w:val="2775D0"/>
          </w:rPr>
          <w:t>http</w:t>
        </w:r>
        <w:r w:rsidRPr="00747563">
          <w:rPr>
            <w:rStyle w:val="af0"/>
            <w:color w:val="2775D0"/>
            <w:lang w:val="ru-RU"/>
          </w:rPr>
          <w:t>://</w:t>
        </w:r>
        <w:r w:rsidRPr="00747563">
          <w:rPr>
            <w:rStyle w:val="af0"/>
            <w:color w:val="2775D0"/>
          </w:rPr>
          <w:t>window</w:t>
        </w:r>
        <w:r w:rsidRPr="00747563">
          <w:rPr>
            <w:rStyle w:val="af0"/>
            <w:color w:val="2775D0"/>
            <w:lang w:val="ru-RU"/>
          </w:rPr>
          <w:t>.</w:t>
        </w:r>
        <w:proofErr w:type="spellStart"/>
        <w:r w:rsidRPr="00747563">
          <w:rPr>
            <w:rStyle w:val="af0"/>
            <w:color w:val="2775D0"/>
          </w:rPr>
          <w:t>edu</w:t>
        </w:r>
        <w:proofErr w:type="spellEnd"/>
        <w:r w:rsidRPr="00747563">
          <w:rPr>
            <w:rStyle w:val="af0"/>
            <w:color w:val="2775D0"/>
            <w:lang w:val="ru-RU"/>
          </w:rPr>
          <w:t>.</w:t>
        </w:r>
        <w:proofErr w:type="spellStart"/>
        <w:r w:rsidRPr="00747563">
          <w:rPr>
            <w:rStyle w:val="af0"/>
            <w:color w:val="2775D0"/>
          </w:rPr>
          <w:t>ru</w:t>
        </w:r>
        <w:proofErr w:type="spellEnd"/>
        <w:r w:rsidRPr="00747563">
          <w:rPr>
            <w:rStyle w:val="af0"/>
            <w:color w:val="2775D0"/>
            <w:lang w:val="ru-RU"/>
          </w:rPr>
          <w:t>/</w:t>
        </w:r>
      </w:hyperlink>
    </w:p>
    <w:p w14:paraId="63A744FC" w14:textId="77777777" w:rsidR="00C96EA1" w:rsidRPr="00747563" w:rsidRDefault="00C96EA1" w:rsidP="0023003D">
      <w:pPr>
        <w:pStyle w:val="ab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color w:val="454545"/>
          <w:lang w:val="ru-RU"/>
        </w:rPr>
      </w:pPr>
      <w:r w:rsidRPr="00747563">
        <w:rPr>
          <w:color w:val="454545"/>
          <w:lang w:val="ru-RU"/>
        </w:rPr>
        <w:t xml:space="preserve">Министерство образования и науки РФ ФГАУ «ФИРО» </w:t>
      </w:r>
      <w:hyperlink r:id="rId9" w:history="1">
        <w:r w:rsidRPr="00747563">
          <w:rPr>
            <w:rStyle w:val="af0"/>
          </w:rPr>
          <w:t>http</w:t>
        </w:r>
        <w:r w:rsidRPr="00747563">
          <w:rPr>
            <w:rStyle w:val="af0"/>
            <w:lang w:val="ru-RU"/>
          </w:rPr>
          <w:t>://</w:t>
        </w:r>
        <w:r w:rsidRPr="00747563">
          <w:rPr>
            <w:rStyle w:val="af0"/>
          </w:rPr>
          <w:t>www</w:t>
        </w:r>
        <w:r w:rsidRPr="00747563">
          <w:rPr>
            <w:rStyle w:val="af0"/>
            <w:lang w:val="ru-RU"/>
          </w:rPr>
          <w:t>.</w:t>
        </w:r>
        <w:proofErr w:type="spellStart"/>
        <w:r w:rsidRPr="00747563">
          <w:rPr>
            <w:rStyle w:val="af0"/>
          </w:rPr>
          <w:t>firo</w:t>
        </w:r>
        <w:proofErr w:type="spellEnd"/>
        <w:r w:rsidRPr="00747563">
          <w:rPr>
            <w:rStyle w:val="af0"/>
            <w:lang w:val="ru-RU"/>
          </w:rPr>
          <w:t>.</w:t>
        </w:r>
        <w:proofErr w:type="spellStart"/>
        <w:r w:rsidRPr="00747563">
          <w:rPr>
            <w:rStyle w:val="af0"/>
          </w:rPr>
          <w:t>ru</w:t>
        </w:r>
        <w:proofErr w:type="spellEnd"/>
        <w:r w:rsidRPr="00747563">
          <w:rPr>
            <w:rStyle w:val="af0"/>
            <w:lang w:val="ru-RU"/>
          </w:rPr>
          <w:t>/</w:t>
        </w:r>
      </w:hyperlink>
    </w:p>
    <w:p w14:paraId="230E57FB" w14:textId="77777777" w:rsidR="00C96EA1" w:rsidRPr="00747563" w:rsidRDefault="00C96EA1" w:rsidP="0023003D">
      <w:pPr>
        <w:pStyle w:val="ab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color w:val="454545"/>
          <w:lang w:val="ru-RU"/>
        </w:rPr>
      </w:pPr>
      <w:r w:rsidRPr="00747563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color w:val="454545"/>
          <w:lang w:val="ru-RU"/>
        </w:rPr>
        <w:t xml:space="preserve"> –</w:t>
      </w:r>
      <w:hyperlink r:id="rId10" w:history="1">
        <w:r w:rsidRPr="00747563">
          <w:rPr>
            <w:rStyle w:val="af0"/>
            <w:color w:val="2775D0"/>
          </w:rPr>
          <w:t>http</w:t>
        </w:r>
        <w:r w:rsidRPr="00747563">
          <w:rPr>
            <w:rStyle w:val="af0"/>
            <w:color w:val="2775D0"/>
            <w:lang w:val="ru-RU"/>
          </w:rPr>
          <w:t>://</w:t>
        </w:r>
        <w:r w:rsidRPr="00747563">
          <w:rPr>
            <w:rStyle w:val="af0"/>
            <w:color w:val="2775D0"/>
          </w:rPr>
          <w:t>www</w:t>
        </w:r>
        <w:r w:rsidRPr="00747563">
          <w:rPr>
            <w:rStyle w:val="af0"/>
            <w:color w:val="2775D0"/>
            <w:lang w:val="ru-RU"/>
          </w:rPr>
          <w:t>.</w:t>
        </w:r>
        <w:proofErr w:type="spellStart"/>
        <w:r w:rsidRPr="00747563">
          <w:rPr>
            <w:rStyle w:val="af0"/>
            <w:color w:val="2775D0"/>
          </w:rPr>
          <w:t>edu</w:t>
        </w:r>
        <w:proofErr w:type="spellEnd"/>
        <w:r w:rsidRPr="00747563">
          <w:rPr>
            <w:rStyle w:val="af0"/>
            <w:color w:val="2775D0"/>
            <w:lang w:val="ru-RU"/>
          </w:rPr>
          <w:t>-</w:t>
        </w:r>
        <w:r w:rsidRPr="00747563">
          <w:rPr>
            <w:rStyle w:val="af0"/>
            <w:color w:val="2775D0"/>
          </w:rPr>
          <w:t>all</w:t>
        </w:r>
        <w:r w:rsidRPr="00747563">
          <w:rPr>
            <w:rStyle w:val="af0"/>
            <w:color w:val="2775D0"/>
            <w:lang w:val="ru-RU"/>
          </w:rPr>
          <w:t>.</w:t>
        </w:r>
        <w:proofErr w:type="spellStart"/>
        <w:r w:rsidRPr="00747563">
          <w:rPr>
            <w:rStyle w:val="af0"/>
            <w:color w:val="2775D0"/>
          </w:rPr>
          <w:t>ru</w:t>
        </w:r>
        <w:proofErr w:type="spellEnd"/>
        <w:r w:rsidRPr="00747563">
          <w:rPr>
            <w:rStyle w:val="af0"/>
            <w:color w:val="2775D0"/>
            <w:lang w:val="ru-RU"/>
          </w:rPr>
          <w:t>/</w:t>
        </w:r>
      </w:hyperlink>
    </w:p>
    <w:p w14:paraId="78520941" w14:textId="77777777" w:rsidR="00C96EA1" w:rsidRPr="00747563" w:rsidRDefault="00C96EA1" w:rsidP="0023003D">
      <w:pPr>
        <w:pStyle w:val="ab"/>
        <w:numPr>
          <w:ilvl w:val="0"/>
          <w:numId w:val="7"/>
        </w:numPr>
        <w:tabs>
          <w:tab w:val="left" w:pos="1134"/>
        </w:tabs>
        <w:spacing w:line="360" w:lineRule="auto"/>
        <w:ind w:left="0" w:firstLine="720"/>
        <w:jc w:val="both"/>
        <w:rPr>
          <w:color w:val="454545"/>
          <w:lang w:val="ru-RU"/>
        </w:rPr>
      </w:pPr>
      <w:proofErr w:type="spellStart"/>
      <w:r w:rsidRPr="00747563">
        <w:rPr>
          <w:color w:val="454545"/>
          <w:lang w:val="ru-RU"/>
        </w:rPr>
        <w:t>Экономико</w:t>
      </w:r>
      <w:proofErr w:type="spellEnd"/>
      <w:r w:rsidRPr="00747563">
        <w:rPr>
          <w:color w:val="454545"/>
          <w:lang w:val="ru-RU"/>
        </w:rPr>
        <w:t xml:space="preserve">–правовая библиотека [Электронный ресурс]. — Режим доступа : </w:t>
      </w:r>
      <w:hyperlink r:id="rId11" w:history="1">
        <w:r w:rsidRPr="00747563">
          <w:rPr>
            <w:color w:val="0070C0"/>
            <w:u w:val="single"/>
            <w:lang w:val="ru-RU"/>
          </w:rPr>
          <w:t>http</w:t>
        </w:r>
        <w:r w:rsidRPr="00785F6B">
          <w:rPr>
            <w:color w:val="0070C0"/>
            <w:u w:val="single"/>
            <w:lang w:val="ru-RU"/>
          </w:rPr>
          <w:t>://</w:t>
        </w:r>
        <w:r w:rsidRPr="00747563">
          <w:rPr>
            <w:color w:val="0070C0"/>
            <w:u w:val="single"/>
            <w:lang w:val="ru-RU"/>
          </w:rPr>
          <w:t>www</w:t>
        </w:r>
        <w:r w:rsidRPr="00785F6B">
          <w:rPr>
            <w:color w:val="0070C0"/>
            <w:u w:val="single"/>
            <w:lang w:val="ru-RU"/>
          </w:rPr>
          <w:t>.</w:t>
        </w:r>
        <w:r w:rsidRPr="00747563">
          <w:rPr>
            <w:color w:val="0070C0"/>
            <w:u w:val="single"/>
            <w:lang w:val="ru-RU"/>
          </w:rPr>
          <w:t>vuzlib</w:t>
        </w:r>
        <w:r w:rsidRPr="00785F6B">
          <w:rPr>
            <w:color w:val="0070C0"/>
            <w:u w:val="single"/>
            <w:lang w:val="ru-RU"/>
          </w:rPr>
          <w:t>.</w:t>
        </w:r>
        <w:r w:rsidRPr="00747563">
          <w:rPr>
            <w:color w:val="0070C0"/>
            <w:u w:val="single"/>
            <w:lang w:val="ru-RU"/>
          </w:rPr>
          <w:t>net</w:t>
        </w:r>
      </w:hyperlink>
      <w:r w:rsidRPr="00747563">
        <w:rPr>
          <w:color w:val="0070C0"/>
          <w:u w:val="single"/>
          <w:lang w:val="ru-RU"/>
        </w:rPr>
        <w:t>.</w:t>
      </w:r>
    </w:p>
    <w:p w14:paraId="7E39F0FB" w14:textId="77777777" w:rsidR="00C96EA1" w:rsidRPr="00747563" w:rsidRDefault="00C96EA1" w:rsidP="00C96EA1">
      <w:pPr>
        <w:pStyle w:val="ab"/>
        <w:spacing w:line="360" w:lineRule="auto"/>
        <w:ind w:left="1080"/>
        <w:jc w:val="both"/>
        <w:rPr>
          <w:color w:val="454545"/>
          <w:lang w:val="ru-RU"/>
        </w:rPr>
      </w:pPr>
    </w:p>
    <w:p w14:paraId="0FDEBC75" w14:textId="77777777" w:rsidR="00C96EA1" w:rsidRPr="00747563" w:rsidRDefault="00C96EA1" w:rsidP="00C96EA1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</w:t>
      </w:r>
    </w:p>
    <w:p w14:paraId="6EF07DF0" w14:textId="77777777" w:rsidR="00C96EA1" w:rsidRPr="00747563" w:rsidRDefault="00C96EA1" w:rsidP="002300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2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http://konsultant.ru/</w:t>
        </w:r>
      </w:hyperlink>
    </w:p>
    <w:p w14:paraId="1B1C4B30" w14:textId="77777777" w:rsidR="00C96EA1" w:rsidRPr="00747563" w:rsidRDefault="00C96EA1" w:rsidP="002300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http://www.garant.ru/</w:t>
        </w:r>
      </w:hyperlink>
    </w:p>
    <w:p w14:paraId="277D329A" w14:textId="77777777" w:rsidR="00C96EA1" w:rsidRPr="00747563" w:rsidRDefault="00C96EA1" w:rsidP="002300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090B0056" w14:textId="77777777" w:rsidR="00C96EA1" w:rsidRPr="00747563" w:rsidRDefault="00C96EA1" w:rsidP="002300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14:paraId="0618942D" w14:textId="77777777" w:rsidR="00C96EA1" w:rsidRPr="00747563" w:rsidRDefault="00C96EA1" w:rsidP="002300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14:paraId="77F926E9" w14:textId="77777777" w:rsidR="00C96EA1" w:rsidRPr="00747563" w:rsidRDefault="00C96EA1" w:rsidP="002300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7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14:paraId="2C56AB10" w14:textId="77777777" w:rsidR="00C96EA1" w:rsidRPr="00747563" w:rsidRDefault="00C96EA1" w:rsidP="002300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8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14:paraId="13ED4661" w14:textId="77777777" w:rsidR="00C96EA1" w:rsidRPr="00747563" w:rsidRDefault="00C96EA1" w:rsidP="0023003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9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http://www.gks.ru/</w:t>
        </w:r>
      </w:hyperlink>
    </w:p>
    <w:p w14:paraId="10B1A83F" w14:textId="77777777" w:rsidR="00C96EA1" w:rsidRPr="00747563" w:rsidRDefault="00C96EA1" w:rsidP="00C96EA1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A90246C" w14:textId="77777777" w:rsidR="00C96EA1" w:rsidRPr="00747563" w:rsidRDefault="00C96EA1" w:rsidP="00C96EA1">
      <w:pPr>
        <w:tabs>
          <w:tab w:val="left" w:pos="406"/>
        </w:tabs>
        <w:spacing w:after="0" w:line="360" w:lineRule="auto"/>
        <w:ind w:left="360" w:right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747563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2776"/>
        <w:gridCol w:w="1961"/>
      </w:tblGrid>
      <w:tr w:rsidR="00C96EA1" w:rsidRPr="00747563" w14:paraId="7568C482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0B2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327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8BE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96EA1" w:rsidRPr="00747563" w14:paraId="29C2283D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9F05" w14:textId="77777777" w:rsidR="00C96EA1" w:rsidRPr="00747563" w:rsidRDefault="00C96EA1" w:rsidP="0036261D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составления и обработки первичных бухгалтерских документов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5CF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3476EA3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5102FC5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7A978BB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E95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C96EA1" w:rsidRPr="00747563" w14:paraId="35935BFB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752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 проводить проверку рабочего плана счетов бухгалтерского учета организации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0BCC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6B17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60370F94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6AA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учета денежных средств и оформления денежных и кассовых документов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5350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13B9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0D4FBBE0" w14:textId="77777777" w:rsidTr="0036261D">
        <w:trPr>
          <w:trHeight w:val="936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7BC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35BE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9DDD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62EBDFE3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3A2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E790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4F3D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96EA1" w:rsidRPr="00747563" w14:paraId="7C0C71D3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04A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проведения инвентаризаций организации и документального оформления ее результатов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501F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58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450EF88D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B78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на соответствие требований правовой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нормативной базы и внутренних регламентов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2E2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B91A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6C2DAA44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06FF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534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FBC09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2C94A732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DC6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A26D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055B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09191DDE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E3A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правильности отражения результатов хозяйственной деятельности за отчетный период 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1851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BBF5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791061A1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814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правильности составления 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3A0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E62C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7D890952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8B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проводить проверку достоверности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454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D85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34759C22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83D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Умение проводить проверку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92B5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1765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07A92529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47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 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E9BD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D0DD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58C67FEA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5BE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15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8933E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выполнения практических задач;</w:t>
            </w:r>
          </w:p>
          <w:p w14:paraId="7B65768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7E81246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3B5EA44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1842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</w:t>
            </w:r>
            <w:r w:rsidRPr="00747563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контроля</w:t>
            </w:r>
          </w:p>
        </w:tc>
      </w:tr>
      <w:tr w:rsidR="00C96EA1" w:rsidRPr="00747563" w14:paraId="40579906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080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рабочего плана счетов бухгалтерского учета организации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DD99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15DC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240E9735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4D13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учета денежных средств и оформления денежных и кассовых документов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7C03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2664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1C8417F8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8DA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6A28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6D55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46F00085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4E0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проведения проверки правильности формирования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бухгалтерских проводок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25B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50E3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6705F525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B74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проведения инвентаризаций организации и документального оформления ее результатов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4B54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C2AE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4D7BCC0A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6C9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на соответствие требований правовой и нормативной базы и внутренних регламентов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1EF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4C23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0B4F86EE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727A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779C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8924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07AF49FC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1EA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проведения проверки формирования 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678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984F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034716E0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EFE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проведения проверки правильности отражения результатов хозяйственной деятельности за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отчетный период 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98C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2D94C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402ABEA7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2FD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правильности составления бухгалтерской (финансовой) и налоговой отчетности, а также отчетности во внебюджетные фонды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857B8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A02D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3C549919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E562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BCD7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54E9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6DE6626C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2E60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Знание порядка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 проверки достоверности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9C7A1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C5285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C96EA1" w:rsidRPr="00747563" w14:paraId="7DC9F05A" w14:textId="77777777" w:rsidTr="0036261D"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C96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Знание методики оценки соответствия производимых хозяйственных операций и эффективности использования активов правовой и нормативной базе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58B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12D" w14:textId="77777777" w:rsidR="00C96EA1" w:rsidRPr="00747563" w:rsidRDefault="00C96EA1" w:rsidP="0036261D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14:paraId="4716B810" w14:textId="77777777" w:rsidR="0023003D" w:rsidRDefault="0023003D"/>
    <w:sectPr w:rsidR="0023003D" w:rsidSect="00D2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3972" w14:textId="77777777" w:rsidR="00C30F14" w:rsidRDefault="00C30F14" w:rsidP="00C96EA1">
      <w:pPr>
        <w:spacing w:after="0" w:line="240" w:lineRule="auto"/>
      </w:pPr>
      <w:r>
        <w:separator/>
      </w:r>
    </w:p>
  </w:endnote>
  <w:endnote w:type="continuationSeparator" w:id="0">
    <w:p w14:paraId="14E06CCD" w14:textId="77777777" w:rsidR="00C30F14" w:rsidRDefault="00C30F14" w:rsidP="00C9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899435"/>
      <w:docPartObj>
        <w:docPartGallery w:val="Page Numbers (Bottom of Page)"/>
        <w:docPartUnique/>
      </w:docPartObj>
    </w:sdtPr>
    <w:sdtEndPr/>
    <w:sdtContent>
      <w:p w14:paraId="6E6DA3BE" w14:textId="62326221" w:rsidR="00CB12AC" w:rsidRDefault="00CB12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02F31" w14:textId="77777777" w:rsidR="00FB738B" w:rsidRDefault="00FB7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7BFE" w14:textId="77777777" w:rsidR="00C30F14" w:rsidRDefault="00C30F14" w:rsidP="00C96EA1">
      <w:pPr>
        <w:spacing w:after="0" w:line="240" w:lineRule="auto"/>
      </w:pPr>
      <w:r>
        <w:separator/>
      </w:r>
    </w:p>
  </w:footnote>
  <w:footnote w:type="continuationSeparator" w:id="0">
    <w:p w14:paraId="257A6E57" w14:textId="77777777" w:rsidR="00C30F14" w:rsidRDefault="00C30F14" w:rsidP="00C9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0000099"/>
    <w:multiLevelType w:val="hybridMultilevel"/>
    <w:tmpl w:val="AC7A641E"/>
    <w:lvl w:ilvl="0" w:tplc="58EE2160">
      <w:start w:val="1"/>
      <w:numFmt w:val="decimal"/>
      <w:lvlText w:val="%1."/>
      <w:lvlJc w:val="left"/>
    </w:lvl>
    <w:lvl w:ilvl="1" w:tplc="C17413DE">
      <w:numFmt w:val="decimal"/>
      <w:lvlText w:val=""/>
      <w:lvlJc w:val="left"/>
    </w:lvl>
    <w:lvl w:ilvl="2" w:tplc="7A50F2DC">
      <w:numFmt w:val="decimal"/>
      <w:lvlText w:val=""/>
      <w:lvlJc w:val="left"/>
    </w:lvl>
    <w:lvl w:ilvl="3" w:tplc="80CEDC50">
      <w:numFmt w:val="decimal"/>
      <w:lvlText w:val=""/>
      <w:lvlJc w:val="left"/>
    </w:lvl>
    <w:lvl w:ilvl="4" w:tplc="8F08C7A4">
      <w:numFmt w:val="decimal"/>
      <w:lvlText w:val=""/>
      <w:lvlJc w:val="left"/>
    </w:lvl>
    <w:lvl w:ilvl="5" w:tplc="77A8DF3E">
      <w:numFmt w:val="decimal"/>
      <w:lvlText w:val=""/>
      <w:lvlJc w:val="left"/>
    </w:lvl>
    <w:lvl w:ilvl="6" w:tplc="01520A2C">
      <w:numFmt w:val="decimal"/>
      <w:lvlText w:val=""/>
      <w:lvlJc w:val="left"/>
    </w:lvl>
    <w:lvl w:ilvl="7" w:tplc="B7780402">
      <w:numFmt w:val="decimal"/>
      <w:lvlText w:val=""/>
      <w:lvlJc w:val="left"/>
    </w:lvl>
    <w:lvl w:ilvl="8" w:tplc="3BD27AFC">
      <w:numFmt w:val="decimal"/>
      <w:lvlText w:val=""/>
      <w:lvlJc w:val="left"/>
    </w:lvl>
  </w:abstractNum>
  <w:abstractNum w:abstractNumId="3" w15:restartNumberingAfterBreak="0">
    <w:nsid w:val="0D7C032E"/>
    <w:multiLevelType w:val="hybridMultilevel"/>
    <w:tmpl w:val="AB4A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BE2"/>
    <w:multiLevelType w:val="hybridMultilevel"/>
    <w:tmpl w:val="F794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60853"/>
    <w:multiLevelType w:val="multilevel"/>
    <w:tmpl w:val="043CE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B27D9"/>
    <w:multiLevelType w:val="hybridMultilevel"/>
    <w:tmpl w:val="B90ED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17F4B"/>
    <w:multiLevelType w:val="hybridMultilevel"/>
    <w:tmpl w:val="4AD08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EA1"/>
    <w:rsid w:val="0002688B"/>
    <w:rsid w:val="00035165"/>
    <w:rsid w:val="000737B4"/>
    <w:rsid w:val="000B42BF"/>
    <w:rsid w:val="000D18F5"/>
    <w:rsid w:val="0015054C"/>
    <w:rsid w:val="001C0C29"/>
    <w:rsid w:val="0023003D"/>
    <w:rsid w:val="0036261D"/>
    <w:rsid w:val="00467CB0"/>
    <w:rsid w:val="00483070"/>
    <w:rsid w:val="00502C13"/>
    <w:rsid w:val="007F3D2D"/>
    <w:rsid w:val="00A76D32"/>
    <w:rsid w:val="00BA4723"/>
    <w:rsid w:val="00BF7E1C"/>
    <w:rsid w:val="00C30F14"/>
    <w:rsid w:val="00C96EA1"/>
    <w:rsid w:val="00CB12AC"/>
    <w:rsid w:val="00D26AC9"/>
    <w:rsid w:val="00D27CB2"/>
    <w:rsid w:val="00DF76DB"/>
    <w:rsid w:val="00FB22FB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6A420B"/>
  <w15:docId w15:val="{E5C12D1A-BA4B-4DA3-B5FD-B5E9F0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27CB2"/>
  </w:style>
  <w:style w:type="paragraph" w:styleId="1">
    <w:name w:val="heading 1"/>
    <w:basedOn w:val="a2"/>
    <w:next w:val="a2"/>
    <w:link w:val="10"/>
    <w:uiPriority w:val="9"/>
    <w:qFormat/>
    <w:rsid w:val="00C96EA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C96EA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C96EA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C96EA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C96E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C96EA1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nhideWhenUsed/>
    <w:qFormat/>
    <w:rsid w:val="00C96EA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C96EA1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C96EA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96EA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C96EA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C96EA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C96E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C96E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C96E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C96E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C96E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C96EA1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C9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C96EA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C96EA1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C96EA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6EA1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C96EA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C96E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C96EA1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C96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C9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C96E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C96EA1"/>
    <w:rPr>
      <w:rFonts w:cs="Times New Roman"/>
      <w:vertAlign w:val="superscript"/>
    </w:rPr>
  </w:style>
  <w:style w:type="paragraph" w:styleId="25">
    <w:name w:val="List 2"/>
    <w:basedOn w:val="a2"/>
    <w:uiPriority w:val="99"/>
    <w:rsid w:val="00C96EA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C96EA1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C96EA1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C96EA1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C96EA1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C96EA1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C96EA1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C96EA1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C96EA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C96EA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C96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6">
    <w:name w:val="header"/>
    <w:basedOn w:val="a2"/>
    <w:link w:val="af7"/>
    <w:uiPriority w:val="99"/>
    <w:unhideWhenUsed/>
    <w:rsid w:val="00C96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C96EA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C96EA1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C96E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C96EA1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C96EA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96EA1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C96EA1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96E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C96EA1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C96E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C96EA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96EA1"/>
  </w:style>
  <w:style w:type="character" w:customStyle="1" w:styleId="afc">
    <w:name w:val="Цветовое выделение"/>
    <w:uiPriority w:val="99"/>
    <w:rsid w:val="00C96EA1"/>
    <w:rPr>
      <w:b/>
      <w:color w:val="26282F"/>
    </w:rPr>
  </w:style>
  <w:style w:type="character" w:customStyle="1" w:styleId="afd">
    <w:name w:val="Гипертекстовая ссылка"/>
    <w:uiPriority w:val="99"/>
    <w:rsid w:val="00C96EA1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C96EA1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C96EA1"/>
  </w:style>
  <w:style w:type="paragraph" w:customStyle="1" w:styleId="aff1">
    <w:name w:val="Внимание: недобросовестность!"/>
    <w:basedOn w:val="aff"/>
    <w:next w:val="a2"/>
    <w:uiPriority w:val="99"/>
    <w:rsid w:val="00C96EA1"/>
  </w:style>
  <w:style w:type="character" w:customStyle="1" w:styleId="aff2">
    <w:name w:val="Выделение для Базового Поиска"/>
    <w:uiPriority w:val="99"/>
    <w:rsid w:val="00C96EA1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96EA1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5"/>
    <w:next w:val="a2"/>
    <w:uiPriority w:val="99"/>
    <w:rsid w:val="00C96EA1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C96EA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C96EA1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C96EA1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C96EA1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C96EA1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C96E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C96E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C96EA1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C96EA1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C96EA1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C96EA1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C96EA1"/>
  </w:style>
  <w:style w:type="paragraph" w:customStyle="1" w:styleId="afffa">
    <w:name w:val="Моноширинный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C96EA1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C96EA1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C96EA1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C96EA1"/>
    <w:pPr>
      <w:ind w:left="140"/>
    </w:pPr>
  </w:style>
  <w:style w:type="character" w:customStyle="1" w:styleId="affff2">
    <w:name w:val="Опечатки"/>
    <w:uiPriority w:val="99"/>
    <w:rsid w:val="00C96EA1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C96EA1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C96EA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C96EA1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C96EA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C96EA1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C96EA1"/>
  </w:style>
  <w:style w:type="paragraph" w:customStyle="1" w:styleId="affffa">
    <w:name w:val="Примечание."/>
    <w:basedOn w:val="aff"/>
    <w:next w:val="a2"/>
    <w:uiPriority w:val="99"/>
    <w:rsid w:val="00C96EA1"/>
  </w:style>
  <w:style w:type="character" w:customStyle="1" w:styleId="affffb">
    <w:name w:val="Продолжение ссылки"/>
    <w:uiPriority w:val="99"/>
    <w:rsid w:val="00C96EA1"/>
  </w:style>
  <w:style w:type="paragraph" w:customStyle="1" w:styleId="affffc">
    <w:name w:val="Словарная статья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равнение редакций"/>
    <w:uiPriority w:val="99"/>
    <w:rsid w:val="00C96EA1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C96EA1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C96EA1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C96EA1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C96EA1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C96EA1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C96EA1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C96EA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6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C96EA1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C96EA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C96EA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C96EA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C96EA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C96EA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C96EA1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2"/>
    <w:rsid w:val="00C9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9">
    <w:name w:val="Table Grid"/>
    <w:basedOn w:val="a4"/>
    <w:uiPriority w:val="39"/>
    <w:rsid w:val="00C96E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C96EA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C96EA1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C96EA1"/>
    <w:rPr>
      <w:rFonts w:cs="Times New Roman"/>
      <w:vertAlign w:val="superscript"/>
    </w:rPr>
  </w:style>
  <w:style w:type="paragraph" w:customStyle="1" w:styleId="pboth">
    <w:name w:val="pboth"/>
    <w:basedOn w:val="a2"/>
    <w:rsid w:val="00C9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96EA1"/>
  </w:style>
  <w:style w:type="character" w:customStyle="1" w:styleId="WW8Num1z1">
    <w:name w:val="WW8Num1z1"/>
    <w:rsid w:val="00C96EA1"/>
  </w:style>
  <w:style w:type="character" w:customStyle="1" w:styleId="WW8Num1z2">
    <w:name w:val="WW8Num1z2"/>
    <w:rsid w:val="00C96EA1"/>
  </w:style>
  <w:style w:type="character" w:customStyle="1" w:styleId="WW8Num1z3">
    <w:name w:val="WW8Num1z3"/>
    <w:rsid w:val="00C96EA1"/>
  </w:style>
  <w:style w:type="character" w:customStyle="1" w:styleId="WW8Num1z4">
    <w:name w:val="WW8Num1z4"/>
    <w:rsid w:val="00C96EA1"/>
  </w:style>
  <w:style w:type="character" w:customStyle="1" w:styleId="WW8Num1z5">
    <w:name w:val="WW8Num1z5"/>
    <w:rsid w:val="00C96EA1"/>
  </w:style>
  <w:style w:type="character" w:customStyle="1" w:styleId="WW8Num1z6">
    <w:name w:val="WW8Num1z6"/>
    <w:rsid w:val="00C96EA1"/>
  </w:style>
  <w:style w:type="character" w:customStyle="1" w:styleId="WW8Num1z7">
    <w:name w:val="WW8Num1z7"/>
    <w:rsid w:val="00C96EA1"/>
  </w:style>
  <w:style w:type="character" w:customStyle="1" w:styleId="WW8Num1z8">
    <w:name w:val="WW8Num1z8"/>
    <w:rsid w:val="00C96EA1"/>
  </w:style>
  <w:style w:type="character" w:customStyle="1" w:styleId="WW8Num2z0">
    <w:name w:val="WW8Num2z0"/>
    <w:rsid w:val="00C96EA1"/>
  </w:style>
  <w:style w:type="character" w:customStyle="1" w:styleId="WW8Num2z1">
    <w:name w:val="WW8Num2z1"/>
    <w:rsid w:val="00C96EA1"/>
  </w:style>
  <w:style w:type="character" w:customStyle="1" w:styleId="WW8Num2z2">
    <w:name w:val="WW8Num2z2"/>
    <w:rsid w:val="00C96EA1"/>
  </w:style>
  <w:style w:type="character" w:customStyle="1" w:styleId="WW8Num2z3">
    <w:name w:val="WW8Num2z3"/>
    <w:rsid w:val="00C96EA1"/>
  </w:style>
  <w:style w:type="character" w:customStyle="1" w:styleId="WW8Num2z4">
    <w:name w:val="WW8Num2z4"/>
    <w:rsid w:val="00C96EA1"/>
  </w:style>
  <w:style w:type="character" w:customStyle="1" w:styleId="WW8Num2z5">
    <w:name w:val="WW8Num2z5"/>
    <w:rsid w:val="00C96EA1"/>
  </w:style>
  <w:style w:type="character" w:customStyle="1" w:styleId="WW8Num2z6">
    <w:name w:val="WW8Num2z6"/>
    <w:rsid w:val="00C96EA1"/>
  </w:style>
  <w:style w:type="character" w:customStyle="1" w:styleId="WW8Num2z7">
    <w:name w:val="WW8Num2z7"/>
    <w:rsid w:val="00C96EA1"/>
  </w:style>
  <w:style w:type="character" w:customStyle="1" w:styleId="WW8Num2z8">
    <w:name w:val="WW8Num2z8"/>
    <w:rsid w:val="00C96EA1"/>
  </w:style>
  <w:style w:type="character" w:customStyle="1" w:styleId="WW8Num3z0">
    <w:name w:val="WW8Num3z0"/>
    <w:rsid w:val="00C96EA1"/>
    <w:rPr>
      <w:bCs/>
      <w:sz w:val="28"/>
      <w:szCs w:val="28"/>
    </w:rPr>
  </w:style>
  <w:style w:type="character" w:customStyle="1" w:styleId="WW8Num3z1">
    <w:name w:val="WW8Num3z1"/>
    <w:rsid w:val="00C96EA1"/>
  </w:style>
  <w:style w:type="character" w:customStyle="1" w:styleId="WW8Num3z2">
    <w:name w:val="WW8Num3z2"/>
    <w:rsid w:val="00C96EA1"/>
  </w:style>
  <w:style w:type="character" w:customStyle="1" w:styleId="WW8Num3z3">
    <w:name w:val="WW8Num3z3"/>
    <w:rsid w:val="00C96EA1"/>
  </w:style>
  <w:style w:type="character" w:customStyle="1" w:styleId="WW8Num3z4">
    <w:name w:val="WW8Num3z4"/>
    <w:rsid w:val="00C96EA1"/>
  </w:style>
  <w:style w:type="character" w:customStyle="1" w:styleId="WW8Num3z5">
    <w:name w:val="WW8Num3z5"/>
    <w:rsid w:val="00C96EA1"/>
  </w:style>
  <w:style w:type="character" w:customStyle="1" w:styleId="WW8Num3z6">
    <w:name w:val="WW8Num3z6"/>
    <w:rsid w:val="00C96EA1"/>
  </w:style>
  <w:style w:type="character" w:customStyle="1" w:styleId="WW8Num3z7">
    <w:name w:val="WW8Num3z7"/>
    <w:rsid w:val="00C96EA1"/>
  </w:style>
  <w:style w:type="character" w:customStyle="1" w:styleId="WW8Num3z8">
    <w:name w:val="WW8Num3z8"/>
    <w:rsid w:val="00C96EA1"/>
  </w:style>
  <w:style w:type="character" w:customStyle="1" w:styleId="16">
    <w:name w:val="Основной шрифт абзаца1"/>
    <w:rsid w:val="00C96EA1"/>
  </w:style>
  <w:style w:type="character" w:customStyle="1" w:styleId="afffffd">
    <w:name w:val="Символ сноски"/>
    <w:rsid w:val="00C96EA1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C96EA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C96EA1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C96E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C96E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C96EA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C96E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C96E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C96EA1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C96E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96EA1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C96EA1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C96EA1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C96EA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C96EA1"/>
  </w:style>
  <w:style w:type="character" w:customStyle="1" w:styleId="FontStyle66">
    <w:name w:val="Font Style66"/>
    <w:rsid w:val="00C96EA1"/>
  </w:style>
  <w:style w:type="paragraph" w:customStyle="1" w:styleId="Style13">
    <w:name w:val="Style13"/>
    <w:basedOn w:val="a2"/>
    <w:rsid w:val="00C96E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C96E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C96E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C96E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C96EA1"/>
  </w:style>
  <w:style w:type="paragraph" w:styleId="affffff5">
    <w:name w:val="Title"/>
    <w:basedOn w:val="a2"/>
    <w:link w:val="19"/>
    <w:uiPriority w:val="10"/>
    <w:qFormat/>
    <w:rsid w:val="00C96E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C96E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C96EA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C96EA1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C96EA1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C96EA1"/>
    <w:rPr>
      <w:rFonts w:ascii="Calibri" w:eastAsia="Times New Roman" w:hAnsi="Calibri" w:cs="Times New Roman"/>
    </w:rPr>
  </w:style>
  <w:style w:type="character" w:customStyle="1" w:styleId="1b">
    <w:name w:val="Стиль1 Знак"/>
    <w:link w:val="1a"/>
    <w:rsid w:val="00C96EA1"/>
    <w:rPr>
      <w:rFonts w:ascii="Calibri" w:eastAsia="Times New Roman" w:hAnsi="Calibri" w:cs="Times New Roman"/>
    </w:rPr>
  </w:style>
  <w:style w:type="paragraph" w:customStyle="1" w:styleId="affffff9">
    <w:name w:val="Стиль"/>
    <w:rsid w:val="00C96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96EA1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numbering" w:customStyle="1" w:styleId="1c">
    <w:name w:val="Нет списка1"/>
    <w:next w:val="a5"/>
    <w:uiPriority w:val="99"/>
    <w:semiHidden/>
    <w:unhideWhenUsed/>
    <w:rsid w:val="00C96EA1"/>
  </w:style>
  <w:style w:type="paragraph" w:customStyle="1" w:styleId="Body1">
    <w:name w:val="Body 1"/>
    <w:rsid w:val="00C96EA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0">
    <w:name w:val="С числами"/>
    <w:rsid w:val="00C96EA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Без интервала Знак"/>
    <w:link w:val="affffff3"/>
    <w:uiPriority w:val="1"/>
    <w:rsid w:val="00C96EA1"/>
    <w:rPr>
      <w:rFonts w:ascii="Calibri" w:eastAsia="Times New Roman" w:hAnsi="Calibri" w:cs="Times New Roman"/>
    </w:rPr>
  </w:style>
  <w:style w:type="paragraph" w:styleId="affffffa">
    <w:name w:val="Body Text Indent"/>
    <w:basedOn w:val="a2"/>
    <w:link w:val="affffffb"/>
    <w:uiPriority w:val="99"/>
    <w:unhideWhenUsed/>
    <w:rsid w:val="00C96E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C96EA1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C96EA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C96EA1"/>
  </w:style>
  <w:style w:type="character" w:customStyle="1" w:styleId="120">
    <w:name w:val="Знак Знак12"/>
    <w:rsid w:val="00C96EA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96EA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96EA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96EA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96EA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96EA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96EA1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C96EA1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96EA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96EA1"/>
    <w:rPr>
      <w:rFonts w:cs="Times New Roman"/>
      <w:sz w:val="20"/>
      <w:szCs w:val="20"/>
    </w:rPr>
  </w:style>
  <w:style w:type="character" w:customStyle="1" w:styleId="2c">
    <w:name w:val="Знак Знак2"/>
    <w:rsid w:val="00C96EA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C96EA1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C96EA1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C96EA1"/>
  </w:style>
  <w:style w:type="table" w:customStyle="1" w:styleId="1e">
    <w:name w:val="Сетка таблицы1"/>
    <w:basedOn w:val="a4"/>
    <w:next w:val="afffff9"/>
    <w:uiPriority w:val="5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C96EA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d"/>
    <w:rsid w:val="00C96EA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C96EA1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96EA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C96EA1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f">
    <w:name w:val="Абзац списка1"/>
    <w:basedOn w:val="a2"/>
    <w:rsid w:val="00C96E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C96EA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96EA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C96EA1"/>
    <w:rPr>
      <w:color w:val="800080"/>
      <w:u w:val="single"/>
    </w:rPr>
  </w:style>
  <w:style w:type="paragraph" w:styleId="afffffff">
    <w:name w:val="Revision"/>
    <w:hidden/>
    <w:uiPriority w:val="99"/>
    <w:semiHidden/>
    <w:rsid w:val="00C96EA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3">
    <w:name w:val="Нет списка4"/>
    <w:next w:val="a5"/>
    <w:semiHidden/>
    <w:rsid w:val="00C96EA1"/>
  </w:style>
  <w:style w:type="paragraph" w:customStyle="1" w:styleId="2e">
    <w:name w:val="Абзац списка2"/>
    <w:basedOn w:val="a2"/>
    <w:rsid w:val="00C96EA1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0">
    <w:name w:val="Неразрешенное упоминание1"/>
    <w:semiHidden/>
    <w:rsid w:val="00C96EA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96EA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96EA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C96EA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C96EA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96E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96EA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96EA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96EA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96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96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96E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96EA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96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C96EA1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C96EA1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C96EA1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C9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C96EA1"/>
  </w:style>
  <w:style w:type="paragraph" w:customStyle="1" w:styleId="c21">
    <w:name w:val="c21"/>
    <w:basedOn w:val="a2"/>
    <w:rsid w:val="00C9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C96EA1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C9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C96EA1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C96EA1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C96EA1"/>
    <w:pPr>
      <w:jc w:val="center"/>
    </w:pPr>
    <w:rPr>
      <w:b/>
    </w:rPr>
  </w:style>
  <w:style w:type="character" w:customStyle="1" w:styleId="afffffff6">
    <w:name w:val="СВЕЛ отдельныые быделения"/>
    <w:rsid w:val="00C96EA1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C96EA1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C96EA1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96EA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96EA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96EA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C96EA1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2"/>
    <w:rsid w:val="00C96E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C96EA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C96EA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C96EA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C96E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C96EA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C96EA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C96EA1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C96EA1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C96EA1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C96EA1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C96EA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96EA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96EA1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C96E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96EA1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C9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3"/>
    <w:rsid w:val="00C96EA1"/>
  </w:style>
  <w:style w:type="paragraph" w:customStyle="1" w:styleId="Style6">
    <w:name w:val="Style6"/>
    <w:basedOn w:val="a2"/>
    <w:rsid w:val="00C96EA1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C96EA1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C96E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C96EA1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C96EA1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C96EA1"/>
    <w:rPr>
      <w:rFonts w:cs="Times New Roman"/>
    </w:rPr>
  </w:style>
  <w:style w:type="paragraph" w:customStyle="1" w:styleId="1f2">
    <w:name w:val="Без интервала1"/>
    <w:rsid w:val="00C96E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2"/>
    <w:rsid w:val="00C96EA1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C96EA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C96EA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C96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C96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9">
    <w:name w:val="Знак"/>
    <w:basedOn w:val="a2"/>
    <w:rsid w:val="00C96E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3">
    <w:name w:val="Table Grid 1"/>
    <w:basedOn w:val="a4"/>
    <w:rsid w:val="00C9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C96EA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C96EA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96EA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C96EA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C96E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C96EA1"/>
    <w:rPr>
      <w:b/>
      <w:bCs/>
      <w:sz w:val="22"/>
      <w:szCs w:val="22"/>
    </w:rPr>
  </w:style>
  <w:style w:type="character" w:customStyle="1" w:styleId="nobr">
    <w:name w:val="nobr"/>
    <w:rsid w:val="00C96EA1"/>
  </w:style>
  <w:style w:type="numbering" w:customStyle="1" w:styleId="53">
    <w:name w:val="Нет списка5"/>
    <w:next w:val="a5"/>
    <w:uiPriority w:val="99"/>
    <w:semiHidden/>
    <w:unhideWhenUsed/>
    <w:rsid w:val="00C96EA1"/>
  </w:style>
  <w:style w:type="table" w:customStyle="1" w:styleId="37">
    <w:name w:val="Сетка таблицы3"/>
    <w:basedOn w:val="a4"/>
    <w:next w:val="afffff9"/>
    <w:uiPriority w:val="59"/>
    <w:rsid w:val="00C96E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C96EA1"/>
  </w:style>
  <w:style w:type="numbering" w:customStyle="1" w:styleId="215">
    <w:name w:val="Нет списка21"/>
    <w:next w:val="a5"/>
    <w:semiHidden/>
    <w:rsid w:val="00C96EA1"/>
  </w:style>
  <w:style w:type="numbering" w:customStyle="1" w:styleId="310">
    <w:name w:val="Нет списка31"/>
    <w:next w:val="a5"/>
    <w:uiPriority w:val="99"/>
    <w:semiHidden/>
    <w:unhideWhenUsed/>
    <w:rsid w:val="00C96EA1"/>
  </w:style>
  <w:style w:type="table" w:customStyle="1" w:styleId="114">
    <w:name w:val="Сетка таблицы11"/>
    <w:basedOn w:val="a4"/>
    <w:next w:val="afffff9"/>
    <w:uiPriority w:val="5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C96EA1"/>
  </w:style>
  <w:style w:type="table" w:customStyle="1" w:styleId="216">
    <w:name w:val="Сетка таблицы21"/>
    <w:basedOn w:val="a4"/>
    <w:next w:val="afffff9"/>
    <w:locked/>
    <w:rsid w:val="00C96EA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C96E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C96EA1"/>
    <w:pPr>
      <w:jc w:val="center"/>
    </w:pPr>
  </w:style>
  <w:style w:type="paragraph" w:customStyle="1" w:styleId="115">
    <w:name w:val="СВЕЛ таб 11"/>
    <w:basedOn w:val="afffffff2"/>
    <w:qFormat/>
    <w:rsid w:val="00C96EA1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C96EA1"/>
  </w:style>
  <w:style w:type="table" w:customStyle="1" w:styleId="311">
    <w:name w:val="Сетка таблицы31"/>
    <w:basedOn w:val="a4"/>
    <w:next w:val="afffff9"/>
    <w:uiPriority w:val="3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C96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basedOn w:val="a4"/>
    <w:next w:val="afffff9"/>
    <w:uiPriority w:val="3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C96EA1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C96EA1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C96EA1"/>
  </w:style>
  <w:style w:type="table" w:customStyle="1" w:styleId="54">
    <w:name w:val="Сетка таблицы5"/>
    <w:basedOn w:val="a4"/>
    <w:next w:val="afffff9"/>
    <w:uiPriority w:val="39"/>
    <w:rsid w:val="00C96EA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C9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2"/>
    <w:rsid w:val="00C9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2"/>
    <w:rsid w:val="00C9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C96EA1"/>
  </w:style>
  <w:style w:type="table" w:customStyle="1" w:styleId="64">
    <w:name w:val="Сетка таблицы6"/>
    <w:basedOn w:val="a4"/>
    <w:next w:val="afffff9"/>
    <w:uiPriority w:val="39"/>
    <w:rsid w:val="00C96EA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C96EA1"/>
  </w:style>
  <w:style w:type="table" w:customStyle="1" w:styleId="74">
    <w:name w:val="Сетка таблицы7"/>
    <w:basedOn w:val="a4"/>
    <w:next w:val="afffff9"/>
    <w:uiPriority w:val="5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C96EA1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C96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C96EA1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C96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C96E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">
    <w:name w:val="Импортированный стиль 2"/>
    <w:rsid w:val="00C96EA1"/>
    <w:pPr>
      <w:numPr>
        <w:numId w:val="11"/>
      </w:numPr>
    </w:pPr>
  </w:style>
  <w:style w:type="table" w:customStyle="1" w:styleId="84">
    <w:name w:val="Сетка таблицы8"/>
    <w:basedOn w:val="a4"/>
    <w:next w:val="afffff9"/>
    <w:uiPriority w:val="5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C96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C96EA1"/>
  </w:style>
  <w:style w:type="table" w:customStyle="1" w:styleId="93">
    <w:name w:val="Сетка таблицы9"/>
    <w:basedOn w:val="a4"/>
    <w:next w:val="afffff9"/>
    <w:uiPriority w:val="5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C96EA1"/>
  </w:style>
  <w:style w:type="table" w:customStyle="1" w:styleId="101">
    <w:name w:val="Сетка таблицы10"/>
    <w:basedOn w:val="a4"/>
    <w:next w:val="afffff9"/>
    <w:uiPriority w:val="59"/>
    <w:rsid w:val="00C96E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C96EA1"/>
  </w:style>
  <w:style w:type="numbering" w:customStyle="1" w:styleId="220">
    <w:name w:val="Нет списка22"/>
    <w:next w:val="a5"/>
    <w:semiHidden/>
    <w:rsid w:val="00C96EA1"/>
  </w:style>
  <w:style w:type="numbering" w:customStyle="1" w:styleId="320">
    <w:name w:val="Нет списка32"/>
    <w:next w:val="a5"/>
    <w:uiPriority w:val="99"/>
    <w:semiHidden/>
    <w:unhideWhenUsed/>
    <w:rsid w:val="00C96EA1"/>
  </w:style>
  <w:style w:type="table" w:customStyle="1" w:styleId="122">
    <w:name w:val="Сетка таблицы12"/>
    <w:basedOn w:val="a4"/>
    <w:next w:val="afffff9"/>
    <w:uiPriority w:val="5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C96EA1"/>
  </w:style>
  <w:style w:type="table" w:customStyle="1" w:styleId="221">
    <w:name w:val="Сетка таблицы22"/>
    <w:basedOn w:val="a4"/>
    <w:next w:val="afffff9"/>
    <w:locked/>
    <w:rsid w:val="00C96EA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C96EA1"/>
  </w:style>
  <w:style w:type="table" w:customStyle="1" w:styleId="321">
    <w:name w:val="Сетка таблицы32"/>
    <w:basedOn w:val="a4"/>
    <w:next w:val="afffff9"/>
    <w:uiPriority w:val="3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C96E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C96EA1"/>
  </w:style>
  <w:style w:type="table" w:customStyle="1" w:styleId="130">
    <w:name w:val="Сетка таблицы13"/>
    <w:basedOn w:val="a4"/>
    <w:next w:val="afffff9"/>
    <w:locked/>
    <w:rsid w:val="00C96EA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C96EA1"/>
    <w:pPr>
      <w:numPr>
        <w:numId w:val="12"/>
      </w:numPr>
    </w:pPr>
    <w:rPr>
      <w:rFonts w:ascii="Calibri" w:eastAsia="Calibri" w:hAnsi="Calibri" w:cs="Times New Roman"/>
    </w:rPr>
  </w:style>
  <w:style w:type="numbering" w:customStyle="1" w:styleId="131">
    <w:name w:val="Нет списка13"/>
    <w:next w:val="a5"/>
    <w:semiHidden/>
    <w:rsid w:val="00C96EA1"/>
  </w:style>
  <w:style w:type="table" w:customStyle="1" w:styleId="140">
    <w:name w:val="Сетка таблицы14"/>
    <w:basedOn w:val="a4"/>
    <w:next w:val="afffff9"/>
    <w:locked/>
    <w:rsid w:val="00C96EA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C96EA1"/>
  </w:style>
  <w:style w:type="table" w:customStyle="1" w:styleId="150">
    <w:name w:val="Сетка таблицы15"/>
    <w:basedOn w:val="a4"/>
    <w:next w:val="afffff9"/>
    <w:uiPriority w:val="39"/>
    <w:rsid w:val="00C96EA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C96EA1"/>
  </w:style>
  <w:style w:type="table" w:customStyle="1" w:styleId="160">
    <w:name w:val="Сетка таблицы16"/>
    <w:basedOn w:val="a4"/>
    <w:next w:val="afffff9"/>
    <w:locked/>
    <w:rsid w:val="00C96EA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C96EA1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C96EA1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C96EA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C96E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C96EA1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C96EA1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C96EA1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</w:rPr>
  </w:style>
  <w:style w:type="character" w:styleId="HTML">
    <w:name w:val="HTML Variable"/>
    <w:uiPriority w:val="99"/>
    <w:rsid w:val="00C96EA1"/>
    <w:rPr>
      <w:i/>
      <w:iCs/>
    </w:rPr>
  </w:style>
  <w:style w:type="paragraph" w:styleId="2f2">
    <w:name w:val="envelope return"/>
    <w:basedOn w:val="a2"/>
    <w:uiPriority w:val="99"/>
    <w:rsid w:val="00C96EA1"/>
    <w:rPr>
      <w:rFonts w:ascii="Calibri Light" w:eastAsia="Times New Roman" w:hAnsi="Calibri Light" w:cs="Times New Roman"/>
      <w:sz w:val="20"/>
      <w:szCs w:val="20"/>
    </w:rPr>
  </w:style>
  <w:style w:type="numbering" w:customStyle="1" w:styleId="22">
    <w:name w:val="Импортированный стиль 22"/>
    <w:rsid w:val="00C96EA1"/>
    <w:pPr>
      <w:numPr>
        <w:numId w:val="4"/>
      </w:numPr>
    </w:pPr>
  </w:style>
  <w:style w:type="numbering" w:customStyle="1" w:styleId="211">
    <w:name w:val="Импортированный стиль 211"/>
    <w:rsid w:val="00C96EA1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C96EA1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C96EA1"/>
    <w:rPr>
      <w:b/>
    </w:rPr>
  </w:style>
  <w:style w:type="character" w:customStyle="1" w:styleId="12">
    <w:name w:val="Оглавление 1 Знак"/>
    <w:link w:val="11"/>
    <w:uiPriority w:val="39"/>
    <w:rsid w:val="00C96EA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C96EA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C96EA1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C96EA1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C96EA1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C96EA1"/>
  </w:style>
  <w:style w:type="character" w:customStyle="1" w:styleId="3a">
    <w:name w:val="ПООПуровень3 Знак"/>
    <w:link w:val="39"/>
    <w:rsid w:val="00C96EA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C96EA1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li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s://www.minfin.ru/ru/perfom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46</Pages>
  <Words>9100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15</cp:revision>
  <cp:lastPrinted>2020-11-10T10:53:00Z</cp:lastPrinted>
  <dcterms:created xsi:type="dcterms:W3CDTF">2019-06-05T07:42:00Z</dcterms:created>
  <dcterms:modified xsi:type="dcterms:W3CDTF">2022-02-16T11:18:00Z</dcterms:modified>
</cp:coreProperties>
</file>